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 w:line="247" w:lineRule="auto"/>
        <w:ind w:left="1407" w:right="1658" w:firstLine="0"/>
        <w:jc w:val="left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东北师范大学附属中学深圳学校面向全国公开选聘优秀教师公告</w:t>
      </w:r>
    </w:p>
    <w:p>
      <w:pPr>
        <w:pStyle w:val="7"/>
        <w:spacing w:before="432" w:line="340" w:lineRule="auto"/>
        <w:ind w:left="108" w:right="156" w:firstLine="638"/>
      </w:pPr>
      <w:r>
        <w:t>东北师范大学附属中学深圳学校是深圳市教育局直属高中， 现面向全国公开选聘优秀教师。</w:t>
      </w:r>
    </w:p>
    <w:p>
      <w:pPr>
        <w:pStyle w:val="7"/>
        <w:spacing w:line="407" w:lineRule="exact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一、岗位设置</w:t>
      </w:r>
    </w:p>
    <w:p>
      <w:pPr>
        <w:spacing w:line="58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本次招聘共设置高中</w:t>
      </w:r>
      <w:r>
        <w:rPr>
          <w:rFonts w:hint="eastAsia" w:hAnsi="楷体"/>
          <w:sz w:val="32"/>
          <w:szCs w:val="32"/>
          <w:lang w:val="en-US" w:eastAsia="zh-CN"/>
        </w:rPr>
        <w:t>9</w:t>
      </w:r>
      <w:r>
        <w:rPr>
          <w:rFonts w:hint="eastAsia" w:ascii="仿宋_GB2312" w:hAnsi="楷体" w:eastAsia="仿宋_GB2312"/>
          <w:sz w:val="32"/>
          <w:szCs w:val="32"/>
        </w:rPr>
        <w:t>个学科，共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</w:t>
      </w:r>
      <w:r>
        <w:rPr>
          <w:rFonts w:hint="eastAsia" w:hAnsi="楷体"/>
          <w:sz w:val="32"/>
          <w:szCs w:val="32"/>
          <w:lang w:val="en-US" w:eastAsia="zh-CN"/>
        </w:rPr>
        <w:t>5</w:t>
      </w:r>
      <w:r>
        <w:rPr>
          <w:rFonts w:hint="eastAsia" w:ascii="仿宋_GB2312" w:hAnsi="楷体" w:eastAsia="仿宋_GB2312"/>
          <w:sz w:val="32"/>
          <w:szCs w:val="32"/>
        </w:rPr>
        <w:t>个岗位，具体如下：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 w:cs="Times New Roman"/>
          <w:sz w:val="32"/>
          <w:szCs w:val="32"/>
        </w:rPr>
        <w:t>．高中数学教师，</w:t>
      </w: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Times New Roman"/>
          <w:sz w:val="32"/>
          <w:szCs w:val="32"/>
        </w:rPr>
        <w:t xml:space="preserve"> 人。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 w:cs="Times New Roman"/>
          <w:sz w:val="32"/>
          <w:szCs w:val="32"/>
        </w:rPr>
        <w:t>．高中</w:t>
      </w: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语文</w:t>
      </w:r>
      <w:r>
        <w:rPr>
          <w:rFonts w:hint="eastAsia" w:ascii="仿宋_GB2312" w:hAnsi="楷体" w:eastAsia="仿宋_GB2312" w:cs="Times New Roman"/>
          <w:sz w:val="32"/>
          <w:szCs w:val="32"/>
        </w:rPr>
        <w:t>教师，</w:t>
      </w: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Times New Roman"/>
          <w:sz w:val="32"/>
          <w:szCs w:val="32"/>
        </w:rPr>
        <w:t xml:space="preserve"> 人。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 w:cs="Times New Roman"/>
          <w:sz w:val="32"/>
          <w:szCs w:val="32"/>
        </w:rPr>
        <w:t>．高中</w:t>
      </w: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英语</w:t>
      </w:r>
      <w:r>
        <w:rPr>
          <w:rFonts w:hint="eastAsia" w:ascii="仿宋_GB2312" w:hAnsi="楷体" w:eastAsia="仿宋_GB2312" w:cs="Times New Roman"/>
          <w:sz w:val="32"/>
          <w:szCs w:val="32"/>
        </w:rPr>
        <w:t>教师，</w:t>
      </w:r>
      <w:r>
        <w:rPr>
          <w:rFonts w:hint="eastAsia" w:hAnsi="楷体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Times New Roman"/>
          <w:sz w:val="32"/>
          <w:szCs w:val="32"/>
        </w:rPr>
        <w:t xml:space="preserve"> 人。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Times New Roman"/>
          <w:sz w:val="32"/>
          <w:szCs w:val="32"/>
        </w:rPr>
        <w:t>．高中物理教师，</w:t>
      </w:r>
      <w:r>
        <w:rPr>
          <w:rFonts w:hint="eastAsia" w:hAnsi="楷体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 w:cs="Times New Roman"/>
          <w:sz w:val="32"/>
          <w:szCs w:val="32"/>
        </w:rPr>
        <w:t>人。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5. 高中化学教师，2 人。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6. 高中生物教师，2 人。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7. 高中历史教师，2 人。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8. 高中政治教师，2 人。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US" w:eastAsia="zh-CN"/>
        </w:rPr>
        <w:t>9. 高中地理教师，2 人。</w:t>
      </w:r>
    </w:p>
    <w:p>
      <w:pPr>
        <w:pStyle w:val="7"/>
        <w:spacing w:before="168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二、招聘对象</w:t>
      </w:r>
    </w:p>
    <w:p>
      <w:pPr>
        <w:pStyle w:val="7"/>
        <w:spacing w:before="171"/>
        <w:ind w:left="747"/>
        <w:rPr>
          <w:highlight w:val="none"/>
        </w:rPr>
      </w:pPr>
      <w:r>
        <w:rPr>
          <w:highlight w:val="none"/>
        </w:rPr>
        <w:t>符合公告及岗位条件要求的教师（岗位表见附件）。</w:t>
      </w:r>
    </w:p>
    <w:p>
      <w:pPr>
        <w:pStyle w:val="7"/>
        <w:spacing w:before="171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三、招聘条件</w:t>
      </w:r>
    </w:p>
    <w:p>
      <w:pPr>
        <w:pStyle w:val="6"/>
        <w:spacing w:before="187"/>
      </w:pPr>
      <w:r>
        <w:t>（一）基本条件</w:t>
      </w:r>
    </w:p>
    <w:p>
      <w:pPr>
        <w:pStyle w:val="13"/>
        <w:numPr>
          <w:ilvl w:val="0"/>
          <w:numId w:val="1"/>
        </w:numPr>
        <w:tabs>
          <w:tab w:val="left" w:pos="1228"/>
        </w:tabs>
        <w:spacing w:before="251" w:after="0" w:line="240" w:lineRule="auto"/>
        <w:ind w:left="1228" w:right="0" w:hanging="481"/>
        <w:jc w:val="left"/>
        <w:rPr>
          <w:sz w:val="32"/>
        </w:rPr>
      </w:pPr>
      <w:r>
        <w:rPr>
          <w:sz w:val="32"/>
        </w:rPr>
        <w:t>具有中华人民共和国国籍；</w:t>
      </w:r>
    </w:p>
    <w:p>
      <w:pPr>
        <w:pStyle w:val="13"/>
        <w:numPr>
          <w:ilvl w:val="0"/>
          <w:numId w:val="1"/>
        </w:numPr>
        <w:tabs>
          <w:tab w:val="left" w:pos="1228"/>
        </w:tabs>
        <w:spacing w:before="171" w:after="0" w:line="240" w:lineRule="auto"/>
        <w:ind w:left="1228" w:right="0" w:hanging="481"/>
        <w:jc w:val="left"/>
        <w:rPr>
          <w:sz w:val="32"/>
        </w:rPr>
      </w:pPr>
      <w:r>
        <w:rPr>
          <w:sz w:val="32"/>
        </w:rPr>
        <w:t>遵守我国宪法和法律；</w:t>
      </w:r>
    </w:p>
    <w:p>
      <w:pPr>
        <w:pStyle w:val="13"/>
        <w:numPr>
          <w:ilvl w:val="0"/>
          <w:numId w:val="1"/>
        </w:numPr>
        <w:tabs>
          <w:tab w:val="left" w:pos="1228"/>
        </w:tabs>
        <w:spacing w:before="168" w:after="0" w:line="240" w:lineRule="auto"/>
        <w:ind w:left="1228" w:right="0" w:hanging="481"/>
        <w:jc w:val="left"/>
        <w:rPr>
          <w:sz w:val="32"/>
        </w:rPr>
      </w:pPr>
      <w:r>
        <w:rPr>
          <w:sz w:val="32"/>
        </w:rPr>
        <w:t>具有良好的品行和职业道德；</w:t>
      </w:r>
    </w:p>
    <w:p>
      <w:pPr>
        <w:pStyle w:val="13"/>
        <w:numPr>
          <w:ilvl w:val="0"/>
          <w:numId w:val="1"/>
        </w:numPr>
        <w:tabs>
          <w:tab w:val="left" w:pos="1228"/>
        </w:tabs>
        <w:spacing w:before="171" w:after="0" w:line="240" w:lineRule="auto"/>
        <w:ind w:left="1228" w:right="0" w:hanging="481"/>
        <w:jc w:val="left"/>
        <w:rPr>
          <w:sz w:val="32"/>
        </w:rPr>
        <w:sectPr>
          <w:footerReference r:id="rId5" w:type="default"/>
          <w:type w:val="continuous"/>
          <w:pgSz w:w="11910" w:h="16840"/>
          <w:pgMar w:top="1240" w:right="1200" w:bottom="900" w:left="1480" w:header="720" w:footer="719" w:gutter="0"/>
          <w:pgNumType w:start="1"/>
          <w:cols w:space="720" w:num="1"/>
        </w:sectPr>
      </w:pPr>
      <w:r>
        <w:rPr>
          <w:sz w:val="32"/>
        </w:rPr>
        <w:t>具备岗位所需的专业和技能条件</w:t>
      </w:r>
      <w:r>
        <w:rPr>
          <w:rFonts w:hint="eastAsia"/>
          <w:sz w:val="32"/>
          <w:lang w:eastAsia="zh-CN"/>
        </w:rPr>
        <w:t>；</w:t>
      </w:r>
    </w:p>
    <w:p>
      <w:pPr>
        <w:pStyle w:val="7"/>
        <w:rPr>
          <w:sz w:val="20"/>
        </w:rPr>
      </w:pPr>
    </w:p>
    <w:p>
      <w:pPr>
        <w:pStyle w:val="13"/>
        <w:numPr>
          <w:ilvl w:val="0"/>
          <w:numId w:val="1"/>
        </w:numPr>
        <w:tabs>
          <w:tab w:val="left" w:pos="1228"/>
        </w:tabs>
        <w:spacing w:before="54" w:after="0" w:line="240" w:lineRule="auto"/>
        <w:ind w:left="1228" w:right="0" w:hanging="481"/>
        <w:jc w:val="left"/>
        <w:rPr>
          <w:sz w:val="32"/>
        </w:rPr>
      </w:pPr>
      <w:r>
        <w:rPr>
          <w:sz w:val="32"/>
        </w:rPr>
        <w:t>具备适应岗位要求的身体条件。</w:t>
      </w:r>
    </w:p>
    <w:p>
      <w:pPr>
        <w:pStyle w:val="6"/>
        <w:spacing w:before="171"/>
      </w:pPr>
      <w:r>
        <w:t>（二）相关要求</w:t>
      </w:r>
    </w:p>
    <w:p>
      <w:pPr>
        <w:pStyle w:val="7"/>
        <w:spacing w:before="171"/>
        <w:ind w:left="747"/>
      </w:pPr>
      <w:r>
        <w:t>应聘者需有高中教师资格证，并需满足以下条件之一：</w:t>
      </w:r>
    </w:p>
    <w:p>
      <w:pPr>
        <w:pStyle w:val="13"/>
        <w:numPr>
          <w:ilvl w:val="0"/>
          <w:numId w:val="2"/>
        </w:numPr>
        <w:tabs>
          <w:tab w:val="left" w:pos="1079"/>
        </w:tabs>
        <w:spacing w:before="168" w:after="0" w:line="240" w:lineRule="auto"/>
        <w:ind w:left="1078" w:right="0" w:hanging="332"/>
        <w:jc w:val="left"/>
        <w:rPr>
          <w:sz w:val="32"/>
        </w:rPr>
      </w:pPr>
      <w:r>
        <w:rPr>
          <w:spacing w:val="7"/>
          <w:sz w:val="32"/>
        </w:rPr>
        <w:t>具备副高级专业技术资格且在聘副高级专业技术岗位</w:t>
      </w:r>
      <w:r>
        <w:rPr>
          <w:sz w:val="32"/>
        </w:rPr>
        <w:t>2</w:t>
      </w:r>
    </w:p>
    <w:p>
      <w:pPr>
        <w:pStyle w:val="7"/>
        <w:spacing w:before="171"/>
      </w:pPr>
      <w:r>
        <w:t>年以上，年龄在50周岁以下；</w:t>
      </w:r>
    </w:p>
    <w:p>
      <w:pPr>
        <w:pStyle w:val="13"/>
        <w:numPr>
          <w:ilvl w:val="0"/>
          <w:numId w:val="2"/>
        </w:numPr>
        <w:tabs>
          <w:tab w:val="left" w:pos="1069"/>
        </w:tabs>
        <w:spacing w:before="171" w:after="0" w:line="338" w:lineRule="auto"/>
        <w:ind w:left="108" w:right="273" w:firstLine="638"/>
        <w:jc w:val="both"/>
        <w:rPr>
          <w:sz w:val="32"/>
        </w:rPr>
      </w:pPr>
      <w:r>
        <w:rPr>
          <w:rFonts w:hint="eastAsia"/>
          <w:sz w:val="32"/>
        </w:rPr>
        <w:t>全国模范教师、全国教育系统先进工作者、全国优秀教师、全国优秀教育工作者、全国优秀中小学班主任、全国中小学优秀德育课教师、全国中小学优秀德育工作者。获国务院颁发的政府特殊津贴证书的教师</w:t>
      </w:r>
      <w:r>
        <w:rPr>
          <w:rFonts w:hint="eastAsia"/>
          <w:sz w:val="32"/>
          <w:lang w:eastAsia="zh-CN"/>
        </w:rPr>
        <w:t>；</w:t>
      </w:r>
    </w:p>
    <w:p>
      <w:pPr>
        <w:pStyle w:val="13"/>
        <w:numPr>
          <w:ilvl w:val="0"/>
          <w:numId w:val="2"/>
        </w:numPr>
        <w:tabs>
          <w:tab w:val="left" w:pos="1076"/>
        </w:tabs>
        <w:spacing w:before="3" w:after="0" w:line="338" w:lineRule="auto"/>
        <w:ind w:left="108" w:right="271" w:firstLine="638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国家级及以上各学科奥林匹克竞赛金牌或指导学生获得 </w:t>
      </w:r>
      <w:r>
        <w:rPr>
          <w:spacing w:val="13"/>
          <w:w w:val="95"/>
          <w:sz w:val="32"/>
        </w:rPr>
        <w:t>过国家级及以上奥林匹克竞赛金牌经历的主教练(主要指导教</w:t>
      </w:r>
      <w:r>
        <w:rPr>
          <w:spacing w:val="13"/>
          <w:sz w:val="32"/>
        </w:rPr>
        <w:t>师)；</w:t>
      </w:r>
    </w:p>
    <w:p>
      <w:pPr>
        <w:pStyle w:val="13"/>
        <w:numPr>
          <w:ilvl w:val="0"/>
          <w:numId w:val="2"/>
        </w:numPr>
        <w:tabs>
          <w:tab w:val="left" w:pos="1076"/>
        </w:tabs>
        <w:spacing w:before="3" w:after="0" w:line="338" w:lineRule="auto"/>
        <w:ind w:left="108" w:right="271" w:firstLine="638"/>
        <w:jc w:val="both"/>
        <w:rPr>
          <w:sz w:val="32"/>
        </w:rPr>
      </w:pPr>
      <w:r>
        <w:rPr>
          <w:rFonts w:hint="eastAsia"/>
          <w:sz w:val="32"/>
        </w:rPr>
        <w:t>省级（含副省级）以上教育行政部门评定的优秀教师、优秀班主任、优秀教育工作者；</w:t>
      </w:r>
    </w:p>
    <w:p>
      <w:pPr>
        <w:pStyle w:val="13"/>
        <w:numPr>
          <w:ilvl w:val="0"/>
          <w:numId w:val="2"/>
        </w:numPr>
        <w:tabs>
          <w:tab w:val="left" w:pos="1069"/>
        </w:tabs>
        <w:spacing w:before="5" w:after="0" w:line="338" w:lineRule="auto"/>
        <w:ind w:left="108" w:right="156" w:firstLine="638"/>
        <w:jc w:val="left"/>
        <w:rPr>
          <w:sz w:val="32"/>
        </w:rPr>
      </w:pPr>
      <w:r>
        <w:rPr>
          <w:sz w:val="32"/>
        </w:rPr>
        <w:t>省级及以上教育行政主管部门授予的“特级教师”称号</w:t>
      </w:r>
      <w:r>
        <w:rPr>
          <w:rFonts w:hint="eastAsia"/>
          <w:sz w:val="32"/>
          <w:lang w:eastAsia="zh-CN"/>
        </w:rPr>
        <w:t>；</w:t>
      </w:r>
      <w:r>
        <w:rPr>
          <w:sz w:val="32"/>
        </w:rPr>
        <w:t xml:space="preserve"> </w:t>
      </w:r>
      <w:r>
        <w:rPr>
          <w:spacing w:val="-20"/>
          <w:sz w:val="32"/>
        </w:rPr>
        <w:t>省级</w:t>
      </w:r>
      <w:r>
        <w:rPr>
          <w:sz w:val="32"/>
        </w:rPr>
        <w:t>（含副省级</w:t>
      </w:r>
      <w:r>
        <w:rPr>
          <w:spacing w:val="-39"/>
          <w:sz w:val="32"/>
        </w:rPr>
        <w:t>）</w:t>
      </w:r>
      <w:r>
        <w:rPr>
          <w:spacing w:val="-3"/>
          <w:sz w:val="32"/>
        </w:rPr>
        <w:t>以上教育行政主管部门评定的名教师、名班主任、学科带头人、骨干教师及相当荣誉称号</w:t>
      </w:r>
      <w:r>
        <w:rPr>
          <w:rFonts w:hint="eastAsia"/>
          <w:spacing w:val="-3"/>
          <w:sz w:val="32"/>
          <w:lang w:eastAsia="zh-CN"/>
        </w:rPr>
        <w:t>，</w:t>
      </w:r>
      <w:r>
        <w:rPr>
          <w:sz w:val="32"/>
        </w:rPr>
        <w:t>省级现场课堂教学竞赛二等奖以上获得者；</w:t>
      </w:r>
    </w:p>
    <w:p>
      <w:pPr>
        <w:pStyle w:val="13"/>
        <w:numPr>
          <w:ilvl w:val="0"/>
          <w:numId w:val="2"/>
        </w:numPr>
        <w:tabs>
          <w:tab w:val="left" w:pos="1069"/>
        </w:tabs>
        <w:spacing w:before="168" w:after="0" w:line="240" w:lineRule="auto"/>
        <w:ind w:left="1068" w:right="0" w:hanging="322"/>
        <w:jc w:val="left"/>
        <w:rPr>
          <w:sz w:val="32"/>
        </w:rPr>
      </w:pPr>
      <w:r>
        <w:rPr>
          <w:spacing w:val="-6"/>
          <w:sz w:val="32"/>
        </w:rPr>
        <w:t>深圳市年度教师、深圳市十佳青年教师</w:t>
      </w:r>
      <w:r>
        <w:rPr>
          <w:sz w:val="32"/>
        </w:rPr>
        <w:t>（标兵</w:t>
      </w:r>
      <w:r>
        <w:rPr>
          <w:spacing w:val="-29"/>
          <w:sz w:val="32"/>
        </w:rPr>
        <w:t>）</w:t>
      </w:r>
      <w:r>
        <w:rPr>
          <w:spacing w:val="-8"/>
          <w:sz w:val="32"/>
        </w:rPr>
        <w:t>、深圳市</w:t>
      </w:r>
    </w:p>
    <w:p>
      <w:pPr>
        <w:pStyle w:val="7"/>
        <w:spacing w:before="171" w:line="340" w:lineRule="auto"/>
        <w:ind w:left="108" w:right="273"/>
      </w:pPr>
      <w:r>
        <w:rPr>
          <w:w w:val="95"/>
        </w:rPr>
        <w:t>（十佳</w:t>
      </w:r>
      <w:r>
        <w:rPr>
          <w:spacing w:val="-29"/>
          <w:w w:val="95"/>
        </w:rPr>
        <w:t>）</w:t>
      </w:r>
      <w:r>
        <w:rPr>
          <w:spacing w:val="-8"/>
          <w:w w:val="95"/>
        </w:rPr>
        <w:t>师德标兵、深圳市优秀教师、深圳市优秀班主任、深圳</w:t>
      </w:r>
      <w:r>
        <w:rPr>
          <w:spacing w:val="-8"/>
        </w:rPr>
        <w:t>市先进教育工作者、获深圳市政府特殊津贴的教师。</w:t>
      </w:r>
    </w:p>
    <w:p>
      <w:pPr>
        <w:pStyle w:val="7"/>
        <w:spacing w:line="405" w:lineRule="exact"/>
        <w:ind w:firstLine="640" w:firstLineChars="200"/>
        <w:rPr>
          <w:rFonts w:hint="eastAsia" w:ascii="黑体" w:eastAsia="黑体"/>
        </w:rPr>
        <w:sectPr>
          <w:pgSz w:w="11910" w:h="16840"/>
          <w:pgMar w:top="1580" w:right="1200" w:bottom="900" w:left="1480" w:header="0" w:footer="719" w:gutter="0"/>
          <w:cols w:space="720" w:num="1"/>
        </w:sectPr>
      </w:pPr>
      <w:r>
        <w:rPr>
          <w:rFonts w:hint="eastAsia" w:ascii="黑体" w:eastAsia="黑体"/>
        </w:rPr>
        <w:t>四、应聘流程</w:t>
      </w:r>
    </w:p>
    <w:p>
      <w:pPr>
        <w:pStyle w:val="6"/>
        <w:spacing w:before="54"/>
        <w:ind w:left="0" w:leftChars="0" w:firstLine="643" w:firstLineChars="200"/>
      </w:pPr>
      <w:r>
        <w:t>（一）报名方法</w:t>
      </w:r>
    </w:p>
    <w:p>
      <w:pPr>
        <w:pStyle w:val="7"/>
        <w:spacing w:before="171" w:line="338" w:lineRule="auto"/>
        <w:ind w:left="108" w:right="273" w:firstLine="638"/>
        <w:jc w:val="both"/>
        <w:rPr>
          <w:rFonts w:hint="eastAsia" w:eastAsia="仿宋_GB2312"/>
          <w:lang w:eastAsia="zh-CN"/>
        </w:rPr>
      </w:pPr>
      <w:r>
        <w:rPr>
          <w:spacing w:val="-11"/>
        </w:rPr>
        <w:t>采用网上报名的方法。应聘者可登录东北师范大学附属中学</w:t>
      </w:r>
      <w:r>
        <w:rPr>
          <w:spacing w:val="-16"/>
          <w:w w:val="95"/>
        </w:rPr>
        <w:t>深圳学校官网或东北师范大学附属中学官网下载附件，扫描下方</w:t>
      </w:r>
      <w:r>
        <w:rPr>
          <w:spacing w:val="-14"/>
        </w:rPr>
        <w:t>二维码按报名系统提示填好个人信息，上传简历</w:t>
      </w:r>
      <w:r>
        <w:t>（PDF，总大小</w:t>
      </w:r>
      <w:r>
        <w:rPr>
          <w:spacing w:val="-21"/>
        </w:rPr>
        <w:t xml:space="preserve">不超过 </w:t>
      </w:r>
      <w:r>
        <w:t>4M）后提交。</w:t>
      </w:r>
    </w:p>
    <w:p>
      <w:pPr>
        <w:pStyle w:val="7"/>
        <w:jc w:val="center"/>
        <w:rPr>
          <w:rFonts w:hint="eastAsia" w:eastAsia="仿宋_GB2312"/>
          <w:w w:val="95"/>
          <w:lang w:eastAsia="zh-CN"/>
        </w:rPr>
      </w:pPr>
      <w:r>
        <w:rPr>
          <w:rFonts w:hint="eastAsia" w:eastAsia="仿宋_GB2312"/>
          <w:w w:val="95"/>
          <w:lang w:eastAsia="zh-CN"/>
        </w:rPr>
        <w:drawing>
          <wp:inline distT="0" distB="0" distL="114300" distR="114300">
            <wp:extent cx="2083435" cy="2083435"/>
            <wp:effectExtent l="0" t="0" r="12065" b="12065"/>
            <wp:docPr id="2" name="图片 2" descr="d4b497d0c71f74a66c5d3cdde183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b497d0c71f74a66c5d3cdde183a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9"/>
        </w:rPr>
        <w:drawing>
          <wp:inline distT="0" distB="0" distL="0" distR="0">
            <wp:extent cx="2438400" cy="294640"/>
            <wp:effectExtent l="0" t="0" r="0" b="1016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  <w:r>
        <w:rPr>
          <w:w w:val="95"/>
        </w:rPr>
        <w:t xml:space="preserve">（二）报名时间 </w:t>
      </w:r>
    </w:p>
    <w:p>
      <w:pPr>
        <w:pStyle w:val="7"/>
        <w:spacing w:before="171"/>
        <w:ind w:left="747"/>
        <w:rPr>
          <w:rFonts w:hint="default" w:eastAsia="仿宋_GB2312"/>
          <w:spacing w:val="-54"/>
          <w:highlight w:val="none"/>
          <w:lang w:val="en-US" w:eastAsia="zh-CN"/>
        </w:rPr>
      </w:pPr>
      <w:r>
        <w:rPr>
          <w:spacing w:val="-6"/>
          <w:highlight w:val="none"/>
        </w:rPr>
        <w:t xml:space="preserve">报名时间自公告发布之日起至 </w:t>
      </w:r>
      <w:r>
        <w:rPr>
          <w:rFonts w:hint="eastAsia" w:ascii="仿宋_GB2312" w:hAnsi="仿宋_GB2312" w:eastAsia="仿宋_GB2312" w:cs="仿宋_GB2312"/>
          <w:highlight w:val="none"/>
        </w:rPr>
        <w:t>202</w:t>
      </w:r>
      <w:r>
        <w:rPr>
          <w:rFonts w:hint="eastAsia" w:cs="仿宋_GB231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54"/>
          <w:highlight w:val="none"/>
        </w:rPr>
        <w:t xml:space="preserve"> 年 </w:t>
      </w:r>
      <w:r>
        <w:rPr>
          <w:rFonts w:hint="eastAsia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54"/>
          <w:highlight w:val="none"/>
        </w:rPr>
        <w:t>月</w:t>
      </w:r>
      <w:r>
        <w:rPr>
          <w:rFonts w:hint="eastAsia" w:cs="仿宋_GB2312"/>
          <w:spacing w:val="-54"/>
          <w:highlight w:val="none"/>
          <w:lang w:val="en-US" w:eastAsia="zh-CN"/>
        </w:rPr>
        <w:t xml:space="preserve"> 11 </w:t>
      </w:r>
      <w:r>
        <w:rPr>
          <w:rFonts w:hint="eastAsia" w:ascii="仿宋_GB2312" w:hAnsi="仿宋_GB2312" w:eastAsia="仿宋_GB2312" w:cs="仿宋_GB2312"/>
          <w:spacing w:val="-54"/>
          <w:highlight w:val="none"/>
          <w:lang w:val="en-US" w:eastAsia="zh-CN"/>
        </w:rPr>
        <w:t>日</w:t>
      </w:r>
      <w:r>
        <w:rPr>
          <w:rFonts w:hint="eastAsia"/>
          <w:spacing w:val="-54"/>
          <w:highlight w:val="none"/>
          <w:lang w:val="en-US" w:eastAsia="zh-CN"/>
        </w:rPr>
        <w:t>。</w:t>
      </w:r>
    </w:p>
    <w:p>
      <w:pPr>
        <w:pStyle w:val="6"/>
        <w:spacing w:before="168"/>
      </w:pPr>
      <w:r>
        <w:t>（三）资格审查</w:t>
      </w:r>
    </w:p>
    <w:p>
      <w:pPr>
        <w:pStyle w:val="7"/>
        <w:spacing w:before="171" w:line="338" w:lineRule="auto"/>
        <w:ind w:left="108" w:right="114" w:firstLine="638"/>
      </w:pPr>
      <w:r>
        <w:rPr>
          <w:spacing w:val="-11"/>
        </w:rPr>
        <w:t>学校组织专家，对报名人员进行资格审查。经审查合格的报</w:t>
      </w:r>
      <w:r>
        <w:rPr>
          <w:spacing w:val="-20"/>
        </w:rPr>
        <w:t>名人员，确定进入面试，审查不合格的报名人员，不得进入面试。</w:t>
      </w:r>
      <w:r>
        <w:rPr>
          <w:spacing w:val="6"/>
        </w:rPr>
        <w:t>对审查合格的报名人员学校将以电话或短信的方式通知参加面试。审查不合格的报名人员不另行通知。</w:t>
      </w:r>
    </w:p>
    <w:p>
      <w:pPr>
        <w:pStyle w:val="7"/>
        <w:spacing w:before="8" w:line="338" w:lineRule="auto"/>
        <w:ind w:left="108" w:right="271" w:firstLine="638"/>
        <w:jc w:val="both"/>
      </w:pPr>
      <w:r>
        <w:rPr>
          <w:spacing w:val="-6"/>
        </w:rPr>
        <w:t>报考人员所提供的审查材料必须齐全且保证真实，如材料不</w:t>
      </w:r>
      <w:r>
        <w:rPr>
          <w:spacing w:val="-14"/>
        </w:rPr>
        <w:t>齐或弄虚作假，不得进入面试；资格审查只是对报名人员提供材</w:t>
      </w:r>
      <w:r>
        <w:rPr>
          <w:spacing w:val="-15"/>
        </w:rPr>
        <w:t>料的初步审查，最终以市人力资源部门办理聘用手续时的审查结果为准。资格审查贯穿聘用全过程。</w:t>
      </w:r>
    </w:p>
    <w:p>
      <w:pPr>
        <w:spacing w:after="0" w:line="338" w:lineRule="auto"/>
        <w:jc w:val="both"/>
        <w:sectPr>
          <w:pgSz w:w="11910" w:h="16840"/>
          <w:pgMar w:top="1580" w:right="1200" w:bottom="900" w:left="1480" w:header="0" w:footer="719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6"/>
        </w:rPr>
      </w:pPr>
    </w:p>
    <w:p>
      <w:pPr>
        <w:pStyle w:val="7"/>
        <w:spacing w:before="54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五、面试</w:t>
      </w:r>
    </w:p>
    <w:p>
      <w:pPr>
        <w:pStyle w:val="7"/>
        <w:spacing w:before="171" w:line="338" w:lineRule="auto"/>
        <w:ind w:left="108" w:right="271" w:firstLine="638"/>
        <w:jc w:val="both"/>
        <w:rPr>
          <w:spacing w:val="-9"/>
        </w:rPr>
      </w:pPr>
      <w:r>
        <w:rPr>
          <w:spacing w:val="-11"/>
        </w:rPr>
        <w:t>面试的时间、地点、形式将以短信的方式另行通知。</w:t>
      </w:r>
      <w:r>
        <w:rPr>
          <w:spacing w:val="-15"/>
          <w:w w:val="95"/>
        </w:rPr>
        <w:t>学校组织资格审查通过的人</w:t>
      </w:r>
      <w:r>
        <w:rPr>
          <w:spacing w:val="-19"/>
        </w:rPr>
        <w:t xml:space="preserve">员进行面试。学校将在面试成绩 </w:t>
      </w:r>
      <w:r>
        <w:t>60</w:t>
      </w:r>
      <w:r>
        <w:rPr>
          <w:spacing w:val="-9"/>
        </w:rPr>
        <w:t xml:space="preserve"> 分以上的人员中，根据面试成绩从高到低排名确定拟聘人员和递补人员。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32"/>
          <w:szCs w:val="32"/>
        </w:rPr>
        <w:t>、体检、考察、公示</w:t>
      </w:r>
    </w:p>
    <w:p>
      <w:pPr>
        <w:widowControl/>
        <w:shd w:val="clear" w:color="auto" w:fill="FFFFFF"/>
        <w:adjustRightInd w:val="0"/>
        <w:snapToGrid w:val="0"/>
        <w:spacing w:line="580" w:lineRule="exact"/>
        <w:rPr>
          <w:rFonts w:ascii="楷体_GB2312" w:hAnsi="微软雅黑" w:eastAsia="楷体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楷体_GB2312" w:hAnsi="微软雅黑" w:eastAsia="楷体_GB2312" w:cs="宋体"/>
          <w:b/>
          <w:kern w:val="0"/>
          <w:sz w:val="32"/>
          <w:szCs w:val="32"/>
        </w:rPr>
        <w:t>（一）体检</w:t>
      </w:r>
    </w:p>
    <w:p>
      <w:pPr>
        <w:widowControl/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取得体检资格的人员需携带本人身份证、准考证及近期一</w:t>
      </w:r>
      <w:r>
        <w:rPr>
          <w:rFonts w:hint="eastAsia" w:hAnsi="微软雅黑" w:cs="宋体"/>
          <w:kern w:val="0"/>
          <w:sz w:val="32"/>
          <w:szCs w:val="32"/>
          <w:lang w:val="en-US" w:eastAsia="zh-CN"/>
        </w:rPr>
        <w:t>寸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正面免冠彩色相片1张，按时参加体检。不按时参加体检者，视为自动放弃。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体检时间及体检医院均由用人单位另行通知。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体检标准参照</w:t>
      </w:r>
      <w:r>
        <w:rPr>
          <w:rFonts w:hint="eastAsia" w:ascii="仿宋_GB2312" w:hAnsi="仿宋" w:eastAsia="仿宋_GB2312"/>
          <w:sz w:val="32"/>
          <w:szCs w:val="32"/>
        </w:rPr>
        <w:t>广东省关于公开招聘教师岗位人员有关要求执行，如体检结果出现影响聘用的情况时，不予聘用。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rPr>
          <w:rFonts w:ascii="楷体_GB2312" w:hAnsi="微软雅黑" w:eastAsia="楷体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</w:t>
      </w:r>
      <w:r>
        <w:rPr>
          <w:rFonts w:hint="eastAsia" w:ascii="楷体_GB2312" w:hAnsi="微软雅黑" w:eastAsia="楷体_GB2312" w:cs="宋体"/>
          <w:b/>
          <w:kern w:val="0"/>
          <w:sz w:val="32"/>
          <w:szCs w:val="32"/>
        </w:rPr>
        <w:t>　（二）考察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27" w:firstLineChars="19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体检合格的考生，由招聘学校组织考察，考察包括资格复审和考核。资格复审，主要核实考察对象是否符合规定的报考资格条件，提供的报考信息和相关材料是否与真实经历背景相一致，是否构成回避的情形等方面的情况。考核内容为拟聘对象的德、能、勤、绩、廉以及适应所报考岗位的相关情况。进入考察阶段的人员应提交《违法犯罪记录查询授权书》，不提交授权书的，视为放弃考察资格。经考察不合格的，由招聘学校按程序取消聘用资格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ascii="楷体_GB2312" w:hAnsi="黑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（三）公示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体检、考察合格的，由招聘学校及主管部门在官网上将拟聘人员名单公示</w:t>
      </w:r>
      <w:r>
        <w:rPr>
          <w:rFonts w:hint="eastAsia" w:hAnsi="微软雅黑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天。</w:t>
      </w:r>
    </w:p>
    <w:p>
      <w:pPr>
        <w:pStyle w:val="2"/>
        <w:ind w:firstLine="640"/>
      </w:pPr>
    </w:p>
    <w:p>
      <w:pPr>
        <w:pStyle w:val="7"/>
        <w:spacing w:before="8"/>
        <w:ind w:left="747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七</w:t>
      </w:r>
      <w:r>
        <w:rPr>
          <w:rFonts w:hint="eastAsia" w:ascii="黑体" w:eastAsia="黑体"/>
        </w:rPr>
        <w:t>、薪酬待遇</w:t>
      </w:r>
    </w:p>
    <w:p>
      <w:pPr>
        <w:pStyle w:val="7"/>
        <w:spacing w:before="169" w:line="340" w:lineRule="auto"/>
        <w:ind w:left="108" w:right="273" w:firstLine="638"/>
        <w:jc w:val="both"/>
      </w:pPr>
      <w:r>
        <w:rPr>
          <w:spacing w:val="-7"/>
        </w:rPr>
        <w:t>获聘人员为深圳市事业单位编制人员，有深圳市户口，学校</w:t>
      </w:r>
      <w:r>
        <w:rPr>
          <w:spacing w:val="-13"/>
          <w:w w:val="95"/>
        </w:rPr>
        <w:t>将按深圳市相关政策，全力帮助入编教师争取相关住房待遇，过</w:t>
      </w:r>
      <w:r>
        <w:rPr>
          <w:spacing w:val="-21"/>
        </w:rPr>
        <w:t xml:space="preserve">渡期学校可提供 </w:t>
      </w:r>
      <w:r>
        <w:t>30</w:t>
      </w:r>
      <w:r>
        <w:rPr>
          <w:spacing w:val="-8"/>
        </w:rPr>
        <w:t xml:space="preserve"> 平米以上的教师公寓，并按深圳市有关规定</w:t>
      </w:r>
      <w:r>
        <w:rPr>
          <w:spacing w:val="-15"/>
          <w:w w:val="95"/>
        </w:rPr>
        <w:t>落实在编教师工资和福利待遇，按深圳市有关规定积极协助教师</w:t>
      </w:r>
      <w:r>
        <w:rPr>
          <w:spacing w:val="-15"/>
        </w:rPr>
        <w:t>落实奖励等各项人才政策。</w:t>
      </w:r>
    </w:p>
    <w:p>
      <w:pPr>
        <w:pStyle w:val="7"/>
        <w:spacing w:line="401" w:lineRule="exact"/>
        <w:ind w:left="747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八</w:t>
      </w:r>
      <w:r>
        <w:rPr>
          <w:rFonts w:hint="eastAsia" w:ascii="黑体" w:eastAsia="黑体"/>
        </w:rPr>
        <w:t>、其他事项</w:t>
      </w:r>
    </w:p>
    <w:p>
      <w:pPr>
        <w:pStyle w:val="7"/>
        <w:spacing w:before="171" w:line="338" w:lineRule="auto"/>
        <w:ind w:left="108" w:right="271" w:firstLine="638"/>
        <w:jc w:val="both"/>
        <w:rPr>
          <w:rFonts w:hint="eastAsia"/>
          <w:spacing w:val="-15"/>
          <w:w w:val="95"/>
        </w:rPr>
      </w:pPr>
      <w:r>
        <w:rPr>
          <w:rFonts w:hint="eastAsia"/>
          <w:spacing w:val="-15"/>
          <w:w w:val="95"/>
        </w:rPr>
        <w:t>（一）相关资格、工作经历等时间的计算，均截至公告发布当日。岗位要求取得相关证书的，证书落款时间必须在此日期之前（只是通过考试、认定或评审但至资格初审时尚未取得证书的，视为不符合要求，岗位另有要求的从其要求），且所取得的证书类别必须与岗位要求相一致。</w:t>
      </w:r>
    </w:p>
    <w:p>
      <w:pPr>
        <w:pStyle w:val="7"/>
        <w:spacing w:before="169" w:line="340" w:lineRule="auto"/>
        <w:ind w:left="108" w:right="273" w:firstLine="638"/>
        <w:jc w:val="both"/>
        <w:rPr>
          <w:rFonts w:hint="eastAsia"/>
          <w:spacing w:val="-15"/>
          <w:w w:val="95"/>
        </w:rPr>
      </w:pPr>
      <w:r>
        <w:rPr>
          <w:rFonts w:hint="eastAsia"/>
          <w:spacing w:val="-15"/>
          <w:w w:val="95"/>
        </w:rPr>
        <w:t>（二）对本次选聘入围并已办理聘用手续的人员，用人单位与其签订不少于5年期限的聘用合同。聘期内，聘用人员拟调离该单位的，视为违约，单位可以不予办理调动手续。用人单位与聘用人员签订3个月试用期，试用期包含在5年聘期内，试用期结束，聘用人员考核合格的，办理转正手续。考核不合格或试用期内发现不符合招聘岗位资格条件的，按规定办理解聘手续。</w:t>
      </w:r>
    </w:p>
    <w:p>
      <w:pPr>
        <w:pStyle w:val="7"/>
        <w:numPr>
          <w:ilvl w:val="0"/>
          <w:numId w:val="3"/>
        </w:numPr>
        <w:spacing w:before="169" w:line="340" w:lineRule="auto"/>
        <w:ind w:left="108" w:right="273" w:firstLine="638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  <w:spacing w:val="-15"/>
          <w:w w:val="95"/>
        </w:rPr>
        <w:t>被投诉不符合聘用条件并查有实据的，不予聘用；对投诉一时难以查实的，暂缓聘用，待查实并作出结论后再决定是否聘用。</w:t>
      </w:r>
    </w:p>
    <w:p>
      <w:pPr>
        <w:pStyle w:val="7"/>
        <w:numPr>
          <w:ilvl w:val="0"/>
          <w:numId w:val="3"/>
        </w:numPr>
        <w:spacing w:before="169" w:line="340" w:lineRule="auto"/>
        <w:ind w:left="108" w:right="273" w:firstLine="638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本公告所指日期或数字均包含本数。</w:t>
      </w:r>
    </w:p>
    <w:p>
      <w:pPr>
        <w:pStyle w:val="7"/>
        <w:numPr>
          <w:ilvl w:val="0"/>
          <w:numId w:val="3"/>
        </w:numPr>
        <w:spacing w:before="169" w:line="340" w:lineRule="auto"/>
        <w:ind w:left="108" w:right="273" w:firstLine="638"/>
        <w:jc w:val="both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招聘查询网址</w:t>
      </w:r>
      <w:r>
        <w:rPr>
          <w:rFonts w:hint="eastAsia" w:hAnsi="仿宋"/>
          <w:sz w:val="32"/>
          <w:szCs w:val="32"/>
          <w:lang w:eastAsia="zh-CN"/>
        </w:rPr>
        <w:t>：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学校官网：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fldChar w:fldCharType="begin"/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instrText xml:space="preserve"> HYPERLINK "http://www.dsfzsz.cn/;" </w:instrTex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fldChar w:fldCharType="separate"/>
      </w:r>
      <w:r>
        <w:rPr>
          <w:rStyle w:val="11"/>
          <w:rFonts w:hint="eastAsia" w:ascii="仿宋_GB2312" w:hAnsi="微软雅黑" w:eastAsia="仿宋_GB2312" w:cs="宋体"/>
          <w:kern w:val="0"/>
          <w:sz w:val="32"/>
          <w:szCs w:val="32"/>
        </w:rPr>
        <w:t>http://www.dsfzsz.cn/</w:t>
      </w:r>
      <w:r>
        <w:rPr>
          <w:rStyle w:val="11"/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;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fldChar w:fldCharType="end"/>
      </w:r>
    </w:p>
    <w:p>
      <w:pPr>
        <w:pStyle w:val="7"/>
        <w:numPr>
          <w:ilvl w:val="0"/>
          <w:numId w:val="3"/>
        </w:numPr>
        <w:spacing w:before="169" w:line="340" w:lineRule="auto"/>
        <w:ind w:left="108" w:right="273" w:firstLine="638"/>
        <w:jc w:val="both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咨询电话：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陈老师13156377095、王老师18686434350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本公告由东北师范大学附属中学深圳学校负责解释。</w:t>
      </w:r>
    </w:p>
    <w:p>
      <w:pPr>
        <w:pStyle w:val="7"/>
      </w:pPr>
    </w:p>
    <w:p>
      <w:pPr>
        <w:pStyle w:val="7"/>
      </w:pPr>
    </w:p>
    <w:p>
      <w:pPr>
        <w:pStyle w:val="7"/>
        <w:spacing w:before="7"/>
        <w:rPr>
          <w:sz w:val="34"/>
        </w:rPr>
      </w:pPr>
    </w:p>
    <w:p>
      <w:pPr>
        <w:pStyle w:val="7"/>
        <w:spacing w:line="338" w:lineRule="auto"/>
        <w:ind w:left="1548" w:right="696" w:hanging="1020"/>
      </w:pPr>
      <w:r>
        <w:t>附件：</w:t>
      </w:r>
      <w:r>
        <w:rPr>
          <w:rFonts w:hint="eastAsia"/>
          <w:lang w:val="en-US" w:eastAsia="zh-CN"/>
        </w:rPr>
        <w:t xml:space="preserve"> </w:t>
      </w:r>
      <w:r>
        <w:t>1.东北师范大学附属中学深圳学校公开选聘岗位</w:t>
      </w:r>
    </w:p>
    <w:p>
      <w:pPr>
        <w:pStyle w:val="7"/>
        <w:spacing w:line="338" w:lineRule="auto"/>
        <w:ind w:left="1639" w:leftChars="745" w:right="696" w:firstLine="118" w:firstLineChars="37"/>
      </w:pPr>
      <w:r>
        <w:t>2.东北师范大学附属中学深圳学校</w:t>
      </w:r>
      <w:r>
        <w:rPr>
          <w:rFonts w:hint="eastAsia"/>
        </w:rPr>
        <w:t>面向全国选聘优秀</w:t>
      </w:r>
      <w:r>
        <w:t>教师报名表</w:t>
      </w:r>
    </w:p>
    <w:p>
      <w:pPr>
        <w:pStyle w:val="7"/>
        <w:spacing w:line="338" w:lineRule="auto"/>
        <w:ind w:left="1548" w:right="696" w:hanging="1020"/>
      </w:pPr>
    </w:p>
    <w:p>
      <w:pPr>
        <w:pStyle w:val="7"/>
        <w:spacing w:before="7"/>
        <w:rPr>
          <w:sz w:val="45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5222240</wp:posOffset>
            </wp:positionH>
            <wp:positionV relativeFrom="paragraph">
              <wp:posOffset>46355</wp:posOffset>
            </wp:positionV>
            <wp:extent cx="1318260" cy="1341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ind w:right="273"/>
        <w:jc w:val="right"/>
      </w:pPr>
      <w:r>
        <w:rPr>
          <w:w w:val="95"/>
        </w:rPr>
        <w:t>东北师范大学附属中学深圳学校</w:t>
      </w:r>
    </w:p>
    <w:p>
      <w:pPr>
        <w:pStyle w:val="7"/>
        <w:spacing w:before="169"/>
        <w:ind w:right="273"/>
        <w:jc w:val="right"/>
        <w:rPr>
          <w:highlight w:val="yellow"/>
        </w:rPr>
      </w:pPr>
      <w:r>
        <w:rPr>
          <w:w w:val="95"/>
        </w:rPr>
        <w:t xml:space="preserve">2022 年 </w:t>
      </w:r>
      <w:r>
        <w:rPr>
          <w:rFonts w:hint="eastAsia"/>
          <w:w w:val="95"/>
          <w:lang w:val="en-US" w:eastAsia="zh-CN"/>
        </w:rPr>
        <w:t>12</w:t>
      </w:r>
      <w:r>
        <w:rPr>
          <w:w w:val="95"/>
        </w:rPr>
        <w:t xml:space="preserve"> 月</w:t>
      </w:r>
      <w:r>
        <w:rPr>
          <w:rFonts w:hint="eastAsia"/>
          <w:w w:val="95"/>
          <w:lang w:val="en-US" w:eastAsia="zh-CN"/>
        </w:rPr>
        <w:t xml:space="preserve">30 </w:t>
      </w:r>
      <w:r>
        <w:rPr>
          <w:w w:val="95"/>
        </w:rPr>
        <w:t>日</w:t>
      </w:r>
    </w:p>
    <w:sectPr>
      <w:pgSz w:w="11910" w:h="16840"/>
      <w:pgMar w:top="1580" w:right="1200" w:bottom="900" w:left="1480" w:header="0" w:footer="7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97.35pt;margin-top:794.9pt;height:13.6pt;width:25.3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宋体" w:hAnsi="宋体"/>
                    <w:sz w:val="18"/>
                  </w:rPr>
                </w:pPr>
                <w:r>
                  <w:rPr>
                    <w:rFonts w:ascii="宋体" w:hAnsi="宋体"/>
                    <w:sz w:val="18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1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FFD16E"/>
    <w:multiLevelType w:val="singleLevel"/>
    <w:tmpl w:val="B2FFD16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28" w:hanging="481"/>
        <w:jc w:val="left"/>
      </w:pPr>
      <w:rPr>
        <w:rFonts w:hint="default" w:ascii="仿宋_GB2312" w:hAnsi="仿宋_GB2312" w:eastAsia="仿宋_GB2312" w:cs="仿宋_GB2312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20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21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22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23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24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4" w:hanging="481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78" w:hanging="33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4" w:hanging="3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9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3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3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82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6" w:hanging="33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UzZDk4OTFkYjk4NWRlNTNmMGM2ZmE3M2E0MDViNWIifQ=="/>
  </w:docVars>
  <w:rsids>
    <w:rsidRoot w:val="00000000"/>
    <w:rsid w:val="016B7960"/>
    <w:rsid w:val="031039BF"/>
    <w:rsid w:val="0764192B"/>
    <w:rsid w:val="1BC86A0F"/>
    <w:rsid w:val="1DE433EE"/>
    <w:rsid w:val="1FFA02A0"/>
    <w:rsid w:val="287737B3"/>
    <w:rsid w:val="31B77195"/>
    <w:rsid w:val="373C0EEC"/>
    <w:rsid w:val="3A4A162B"/>
    <w:rsid w:val="3E8B2C2B"/>
    <w:rsid w:val="434F512D"/>
    <w:rsid w:val="440F653B"/>
    <w:rsid w:val="535923F8"/>
    <w:rsid w:val="56E17E89"/>
    <w:rsid w:val="6051669D"/>
    <w:rsid w:val="648872A1"/>
    <w:rsid w:val="67E93193"/>
    <w:rsid w:val="6C2B0A52"/>
    <w:rsid w:val="6D646DBD"/>
    <w:rsid w:val="732F19DE"/>
    <w:rsid w:val="7DC156AB"/>
    <w:rsid w:val="7F554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6">
    <w:name w:val="heading 1"/>
    <w:basedOn w:val="1"/>
    <w:next w:val="1"/>
    <w:qFormat/>
    <w:uiPriority w:val="1"/>
    <w:pPr>
      <w:ind w:left="747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7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171"/>
      <w:ind w:left="1228" w:hanging="48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2151</Words>
  <Characters>2215</Characters>
  <TotalTime>6</TotalTime>
  <ScaleCrop>false</ScaleCrop>
  <LinksUpToDate>false</LinksUpToDate>
  <CharactersWithSpaces>2261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2022-04-18T01:08:00Z</dcterms:created>
  <dc:creator>lenovo</dc:creator>
  <cp:lastModifiedBy>Strobo.</cp:lastModifiedBy>
  <cp:lastPrinted>2022-12-29T01:30:00Z</cp:lastPrinted>
  <dcterms:modified xsi:type="dcterms:W3CDTF">2022-12-30T02:56:35Z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  <property fmtid="{D5CDD505-2E9C-101B-9397-08002B2CF9AE}" pid="3" name="KSOProductBuildVer">
    <vt:lpwstr>2052-11.1.0.12980</vt:lpwstr>
  </property>
  <property fmtid="{D5CDD505-2E9C-101B-9397-08002B2CF9AE}" pid="4" name="ICV">
    <vt:lpwstr>D5D8BC72D8AA4B28A9A0A0673F4D3FBD</vt:lpwstr>
  </property>
</Properties>
</file>