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0" w:lineRule="exact"/>
        <w:jc w:val="center"/>
        <w:rPr>
          <w:rFonts w:ascii="宋体" w:hAnsi="宋体" w:cs="宋体"/>
          <w:b/>
          <w:bCs/>
          <w:szCs w:val="21"/>
        </w:rPr>
      </w:pPr>
      <w:bookmarkStart w:id="8" w:name="_GoBack"/>
    </w:p>
    <w:p>
      <w:pPr>
        <w:adjustRightInd w:val="0"/>
        <w:snapToGrid w:val="0"/>
        <w:spacing w:line="560" w:lineRule="exact"/>
        <w:jc w:val="center"/>
        <w:rPr>
          <w:rFonts w:ascii="宋体" w:hAnsi="宋体" w:cs="宋体"/>
          <w:b/>
          <w:bCs/>
          <w:szCs w:val="21"/>
        </w:rPr>
      </w:pPr>
    </w:p>
    <w:p>
      <w:pPr>
        <w:adjustRightInd w:val="0"/>
        <w:snapToGrid w:val="0"/>
        <w:jc w:val="center"/>
        <w:rPr>
          <w:rFonts w:ascii="宋体" w:hAnsi="宋体" w:cs="宋体"/>
          <w:b/>
          <w:bCs/>
          <w:sz w:val="50"/>
          <w:szCs w:val="44"/>
        </w:rPr>
      </w:pPr>
      <w:r>
        <w:rPr>
          <w:rFonts w:hint="eastAsia" w:ascii="宋体" w:hAnsi="宋体" w:cs="宋体"/>
          <w:b/>
          <w:bCs/>
          <w:sz w:val="50"/>
          <w:szCs w:val="44"/>
        </w:rPr>
        <w:t>深圳市第一职业技术学校</w:t>
      </w:r>
    </w:p>
    <w:p>
      <w:pPr>
        <w:adjustRightInd w:val="0"/>
        <w:snapToGrid w:val="0"/>
        <w:jc w:val="center"/>
        <w:rPr>
          <w:rFonts w:ascii="宋体" w:hAnsi="宋体" w:cs="宋体"/>
          <w:b/>
          <w:bCs/>
          <w:sz w:val="50"/>
          <w:szCs w:val="44"/>
        </w:rPr>
      </w:pPr>
      <w:r>
        <w:rPr>
          <w:rFonts w:hint="eastAsia" w:ascii="宋体" w:hAnsi="宋体" w:cs="宋体"/>
          <w:b/>
          <w:bCs/>
          <w:sz w:val="50"/>
          <w:szCs w:val="44"/>
        </w:rPr>
        <w:t>职教园校区项目（一期）</w:t>
      </w:r>
      <w:r>
        <w:rPr>
          <w:rFonts w:hint="eastAsia" w:ascii="宋体" w:hAnsi="宋体" w:cs="宋体"/>
          <w:b/>
          <w:bCs/>
          <w:sz w:val="50"/>
          <w:szCs w:val="44"/>
          <w:lang w:val="en-US" w:eastAsia="zh-CN"/>
        </w:rPr>
        <w:t>初步勘察</w:t>
      </w:r>
      <w:r>
        <w:rPr>
          <w:rFonts w:hint="eastAsia" w:ascii="宋体" w:hAnsi="宋体" w:cs="宋体"/>
          <w:b/>
          <w:bCs/>
          <w:sz w:val="50"/>
          <w:szCs w:val="44"/>
        </w:rPr>
        <w:t>服务招标文件</w:t>
      </w:r>
    </w:p>
    <w:p>
      <w:pPr>
        <w:adjustRightInd w:val="0"/>
        <w:snapToGrid w:val="0"/>
        <w:spacing w:line="560" w:lineRule="exact"/>
        <w:jc w:val="center"/>
        <w:rPr>
          <w:rFonts w:ascii="宋体" w:hAnsi="宋体" w:cs="宋体"/>
          <w:b/>
          <w:bCs/>
          <w:sz w:val="36"/>
          <w:szCs w:val="36"/>
        </w:rPr>
      </w:pPr>
    </w:p>
    <w:p>
      <w:pPr>
        <w:adjustRightInd w:val="0"/>
        <w:snapToGrid w:val="0"/>
        <w:spacing w:line="560" w:lineRule="exact"/>
        <w:jc w:val="center"/>
        <w:rPr>
          <w:rFonts w:ascii="宋体" w:hAnsi="宋体" w:cs="宋体"/>
          <w:b/>
          <w:bCs/>
          <w:sz w:val="36"/>
          <w:szCs w:val="36"/>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spacing w:after="156" w:afterLines="50" w:line="560" w:lineRule="exact"/>
        <w:jc w:val="center"/>
        <w:rPr>
          <w:rFonts w:ascii="宋体" w:hAnsi="宋体" w:cs="宋体"/>
          <w:b/>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adjustRightInd w:val="0"/>
        <w:snapToGrid w:val="0"/>
        <w:spacing w:line="560" w:lineRule="exact"/>
        <w:jc w:val="center"/>
        <w:rPr>
          <w:rFonts w:ascii="宋体" w:hAnsi="宋体" w:cs="宋体"/>
          <w:b/>
          <w:bCs/>
          <w:szCs w:val="21"/>
        </w:rPr>
      </w:pPr>
    </w:p>
    <w:p>
      <w:pPr>
        <w:widowControl/>
        <w:spacing w:line="560" w:lineRule="exact"/>
        <w:jc w:val="center"/>
        <w:rPr>
          <w:rFonts w:ascii="宋体" w:hAnsi="宋体" w:cs="宋体"/>
          <w:b/>
          <w:bCs/>
          <w:sz w:val="32"/>
          <w:szCs w:val="32"/>
        </w:rPr>
      </w:pPr>
      <w:r>
        <w:rPr>
          <w:rFonts w:hint="eastAsia" w:ascii="宋体" w:hAnsi="宋体" w:cs="宋体"/>
          <w:b/>
          <w:bCs/>
          <w:sz w:val="32"/>
          <w:szCs w:val="32"/>
        </w:rPr>
        <w:t>深圳市第一职业技术学校</w:t>
      </w:r>
    </w:p>
    <w:p>
      <w:pPr>
        <w:widowControl/>
        <w:spacing w:line="560" w:lineRule="exact"/>
        <w:jc w:val="center"/>
        <w:rPr>
          <w:rFonts w:ascii="宋体" w:hAnsi="宋体" w:cs="宋体"/>
          <w:szCs w:val="21"/>
        </w:rPr>
      </w:pPr>
      <w:r>
        <w:rPr>
          <w:rFonts w:hint="eastAsia" w:ascii="宋体" w:hAnsi="宋体" w:cs="宋体"/>
          <w:b/>
          <w:bCs/>
          <w:sz w:val="32"/>
          <w:szCs w:val="32"/>
        </w:rPr>
        <w:t>二○二</w:t>
      </w:r>
      <w:r>
        <w:rPr>
          <w:rFonts w:hint="eastAsia" w:ascii="宋体" w:hAnsi="宋体" w:cs="宋体"/>
          <w:b/>
          <w:bCs/>
          <w:sz w:val="32"/>
          <w:szCs w:val="32"/>
          <w:lang w:val="en-US" w:eastAsia="zh-CN"/>
        </w:rPr>
        <w:t>四</w:t>
      </w:r>
      <w:r>
        <w:rPr>
          <w:rFonts w:hint="eastAsia" w:ascii="宋体" w:hAnsi="宋体" w:cs="宋体"/>
          <w:b/>
          <w:bCs/>
          <w:sz w:val="32"/>
          <w:szCs w:val="32"/>
        </w:rPr>
        <w:t>年</w:t>
      </w:r>
      <w:r>
        <w:rPr>
          <w:rFonts w:hint="eastAsia" w:ascii="宋体" w:hAnsi="宋体" w:cs="宋体"/>
          <w:b/>
          <w:bCs/>
          <w:sz w:val="32"/>
          <w:szCs w:val="32"/>
          <w:lang w:val="en-US" w:eastAsia="zh-CN"/>
        </w:rPr>
        <w:t>八</w:t>
      </w:r>
      <w:r>
        <w:rPr>
          <w:rFonts w:hint="eastAsia" w:ascii="宋体" w:hAnsi="宋体" w:cs="宋体"/>
          <w:b/>
          <w:bCs/>
          <w:sz w:val="32"/>
          <w:szCs w:val="32"/>
        </w:rPr>
        <w:t>月</w:t>
      </w:r>
      <w:r>
        <w:rPr>
          <w:rFonts w:hint="eastAsia" w:ascii="宋体" w:hAnsi="宋体" w:cs="宋体"/>
          <w:szCs w:val="21"/>
        </w:rPr>
        <w:br w:type="page"/>
      </w:r>
    </w:p>
    <w:p>
      <w:pPr>
        <w:pStyle w:val="3"/>
        <w:spacing w:line="320" w:lineRule="exact"/>
        <w:rPr>
          <w:rFonts w:cs="宋体"/>
          <w:sz w:val="28"/>
          <w:szCs w:val="28"/>
        </w:rPr>
      </w:pPr>
      <w:r>
        <w:rPr>
          <w:rFonts w:hint="eastAsia" w:cs="宋体"/>
          <w:sz w:val="28"/>
          <w:szCs w:val="28"/>
        </w:rPr>
        <w:t>项目评审信息</w:t>
      </w:r>
    </w:p>
    <w:p>
      <w:pPr>
        <w:adjustRightInd w:val="0"/>
        <w:snapToGrid w:val="0"/>
        <w:spacing w:line="320" w:lineRule="exact"/>
        <w:rPr>
          <w:rFonts w:ascii="宋体" w:hAnsi="宋体" w:cs="宋体"/>
          <w:szCs w:val="21"/>
        </w:rPr>
      </w:pPr>
      <w:r>
        <w:rPr>
          <w:rFonts w:hint="eastAsia" w:ascii="宋体" w:hAnsi="宋体" w:cs="宋体"/>
          <w:szCs w:val="21"/>
        </w:rPr>
        <w:t>项目名称：</w:t>
      </w:r>
      <w:r>
        <w:rPr>
          <w:rFonts w:hint="eastAsia" w:ascii="宋体" w:hAnsi="宋体" w:cs="宋体"/>
          <w:szCs w:val="21"/>
          <w:lang w:eastAsia="zh-CN"/>
        </w:rPr>
        <w:t>职教园校区项目（一期）初步勘察服务</w:t>
      </w:r>
    </w:p>
    <w:p>
      <w:pPr>
        <w:adjustRightInd w:val="0"/>
        <w:snapToGrid w:val="0"/>
        <w:spacing w:line="320" w:lineRule="exact"/>
        <w:rPr>
          <w:rFonts w:ascii="宋体" w:hAnsi="宋体" w:cs="宋体"/>
          <w:szCs w:val="21"/>
        </w:rPr>
      </w:pPr>
      <w:r>
        <w:rPr>
          <w:rFonts w:hint="eastAsia" w:ascii="宋体" w:hAnsi="宋体" w:cs="宋体"/>
          <w:szCs w:val="21"/>
        </w:rPr>
        <w:t>项目类型：服务类</w:t>
      </w:r>
    </w:p>
    <w:p>
      <w:pPr>
        <w:adjustRightInd w:val="0"/>
        <w:snapToGrid w:val="0"/>
        <w:spacing w:line="320" w:lineRule="exact"/>
        <w:rPr>
          <w:rFonts w:ascii="宋体" w:hAnsi="宋体" w:cs="宋体"/>
          <w:szCs w:val="21"/>
        </w:rPr>
      </w:pPr>
      <w:r>
        <w:rPr>
          <w:rFonts w:hint="eastAsia" w:ascii="宋体" w:hAnsi="宋体" w:cs="宋体"/>
          <w:szCs w:val="21"/>
        </w:rPr>
        <w:t>采购方式：公开招标</w:t>
      </w:r>
    </w:p>
    <w:p>
      <w:pPr>
        <w:adjustRightInd w:val="0"/>
        <w:snapToGrid w:val="0"/>
        <w:spacing w:line="320" w:lineRule="exact"/>
        <w:rPr>
          <w:rFonts w:ascii="宋体" w:hAnsi="宋体" w:cs="宋体"/>
          <w:szCs w:val="21"/>
        </w:rPr>
      </w:pPr>
      <w:r>
        <w:rPr>
          <w:rFonts w:hint="eastAsia" w:ascii="宋体" w:hAnsi="宋体" w:cs="宋体"/>
          <w:szCs w:val="21"/>
        </w:rPr>
        <w:t>货币类型：人民币</w:t>
      </w:r>
    </w:p>
    <w:p>
      <w:pPr>
        <w:adjustRightInd w:val="0"/>
        <w:snapToGrid w:val="0"/>
        <w:spacing w:line="320" w:lineRule="exact"/>
      </w:pPr>
      <w:r>
        <w:rPr>
          <w:rFonts w:hint="eastAsia" w:ascii="宋体" w:hAnsi="宋体" w:cs="宋体"/>
          <w:szCs w:val="21"/>
        </w:rPr>
        <w:t>项目预算：</w:t>
      </w:r>
      <w:r>
        <w:rPr>
          <w:rFonts w:hint="eastAsia" w:ascii="宋体" w:hAnsi="宋体" w:cs="宋体"/>
          <w:szCs w:val="21"/>
          <w:lang w:val="en-US" w:eastAsia="zh-CN"/>
        </w:rPr>
        <w:t>19.6</w:t>
      </w:r>
      <w:r>
        <w:rPr>
          <w:rFonts w:hint="eastAsia" w:ascii="宋体" w:hAnsi="宋体" w:cs="宋体"/>
          <w:szCs w:val="21"/>
        </w:rPr>
        <w:t>万</w:t>
      </w:r>
    </w:p>
    <w:p>
      <w:pPr>
        <w:pStyle w:val="5"/>
        <w:spacing w:line="320" w:lineRule="exact"/>
        <w:rPr>
          <w:rFonts w:cs="宋体"/>
          <w:sz w:val="24"/>
          <w:szCs w:val="24"/>
        </w:rPr>
      </w:pPr>
      <w:r>
        <w:rPr>
          <w:rFonts w:hint="eastAsia" w:cs="宋体"/>
          <w:sz w:val="24"/>
          <w:szCs w:val="24"/>
        </w:rPr>
        <w:t>投标文件初审表</w:t>
      </w:r>
    </w:p>
    <w:p>
      <w:pPr>
        <w:spacing w:after="112" w:afterLines="36" w:line="320" w:lineRule="exact"/>
        <w:jc w:val="center"/>
        <w:rPr>
          <w:rFonts w:ascii="宋体" w:hAnsi="宋体" w:cs="宋体"/>
          <w:b/>
          <w:szCs w:val="21"/>
        </w:rPr>
      </w:pPr>
      <w:r>
        <w:rPr>
          <w:rFonts w:hint="eastAsia" w:ascii="宋体" w:hAnsi="宋体" w:cs="宋体"/>
          <w:b/>
          <w:szCs w:val="21"/>
        </w:rPr>
        <w:t>(凡有下列情形之一的，投标文件无效，投标作废标处理)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spacing w:line="320" w:lineRule="exact"/>
              <w:rPr>
                <w:rFonts w:ascii="宋体" w:hAnsi="宋体" w:cs="宋体"/>
                <w:szCs w:val="21"/>
              </w:rPr>
            </w:pPr>
            <w:r>
              <w:rPr>
                <w:rFonts w:hint="eastAsia" w:ascii="宋体" w:hAnsi="宋体" w:cs="宋体"/>
                <w:szCs w:val="21"/>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1</w:t>
            </w:r>
          </w:p>
        </w:tc>
        <w:tc>
          <w:tcPr>
            <w:tcW w:w="7988" w:type="dxa"/>
            <w:vAlign w:val="center"/>
          </w:tcPr>
          <w:p>
            <w:pPr>
              <w:spacing w:line="320" w:lineRule="exact"/>
              <w:rPr>
                <w:rFonts w:ascii="宋体" w:hAnsi="宋体" w:cs="宋体"/>
                <w:b/>
                <w:szCs w:val="21"/>
              </w:rPr>
            </w:pPr>
            <w:r>
              <w:rPr>
                <w:rFonts w:hint="eastAsia" w:ascii="宋体" w:hAnsi="宋体" w:cs="宋体"/>
                <w:szCs w:val="21"/>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spacing w:line="320" w:lineRule="exact"/>
              <w:rPr>
                <w:rFonts w:ascii="宋体" w:hAnsi="宋体" w:cs="宋体"/>
                <w:szCs w:val="21"/>
              </w:rPr>
            </w:pPr>
            <w:r>
              <w:rPr>
                <w:rFonts w:hint="eastAsia" w:ascii="宋体" w:hAnsi="宋体" w:cs="宋体"/>
                <w:szCs w:val="21"/>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ascii="宋体" w:hAnsi="宋体" w:cs="宋体"/>
                <w:szCs w:val="21"/>
              </w:rPr>
            </w:pPr>
            <w:r>
              <w:rPr>
                <w:rFonts w:hint="eastAsia" w:ascii="宋体" w:hAnsi="宋体" w:cs="宋体"/>
                <w:szCs w:val="21"/>
              </w:rPr>
              <w:t>2</w:t>
            </w:r>
          </w:p>
        </w:tc>
        <w:tc>
          <w:tcPr>
            <w:tcW w:w="7988" w:type="dxa"/>
            <w:vAlign w:val="center"/>
          </w:tcPr>
          <w:p>
            <w:pPr>
              <w:spacing w:line="320" w:lineRule="exact"/>
              <w:rPr>
                <w:rFonts w:ascii="宋体" w:hAnsi="宋体" w:cs="宋体"/>
                <w:szCs w:val="21"/>
              </w:rPr>
            </w:pPr>
            <w:r>
              <w:rPr>
                <w:rFonts w:hint="eastAsia" w:ascii="宋体" w:hAnsi="宋体" w:cs="宋体"/>
                <w:szCs w:val="21"/>
              </w:rPr>
              <w:t>未按招标文件对投标文件组成的要求提供投标文件的(投标文件组成不完整）</w:t>
            </w:r>
            <w:r>
              <w:rPr>
                <w:rFonts w:hint="eastAsia" w:ascii="宋体" w:hAnsi="宋体" w:cs="宋体"/>
                <w:b/>
                <w:szCs w:val="21"/>
              </w:rPr>
              <w:t>或</w:t>
            </w:r>
            <w:r>
              <w:rPr>
                <w:rFonts w:hint="eastAsia" w:ascii="宋体" w:hAnsi="宋体" w:cs="宋体"/>
                <w:szCs w:val="21"/>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shd w:val="clear" w:color="auto" w:fill="auto"/>
            <w:vAlign w:val="center"/>
          </w:tcPr>
          <w:p>
            <w:pPr>
              <w:spacing w:line="320" w:lineRule="exact"/>
              <w:rPr>
                <w:rFonts w:ascii="宋体" w:hAnsi="宋体" w:eastAsia="宋体" w:cs="宋体"/>
                <w:kern w:val="2"/>
                <w:sz w:val="21"/>
                <w:szCs w:val="21"/>
                <w:lang w:val="en-US" w:eastAsia="zh-CN" w:bidi="ar-SA"/>
              </w:rPr>
            </w:pPr>
            <w:r>
              <w:rPr>
                <w:rFonts w:hint="eastAsia" w:ascii="宋体" w:hAnsi="宋体" w:cs="宋体"/>
                <w:szCs w:val="21"/>
              </w:rPr>
              <w:t>3</w:t>
            </w:r>
          </w:p>
        </w:tc>
        <w:tc>
          <w:tcPr>
            <w:tcW w:w="7988" w:type="dxa"/>
            <w:vAlign w:val="center"/>
          </w:tcPr>
          <w:p>
            <w:pPr>
              <w:spacing w:line="320" w:lineRule="exact"/>
              <w:rPr>
                <w:rFonts w:ascii="宋体" w:hAnsi="宋体" w:cs="宋体"/>
                <w:szCs w:val="21"/>
              </w:rPr>
            </w:pPr>
            <w:r>
              <w:rPr>
                <w:rFonts w:hint="eastAsia" w:ascii="宋体" w:hAnsi="宋体" w:cs="宋体"/>
                <w:szCs w:val="21"/>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shd w:val="clear" w:color="auto" w:fill="auto"/>
            <w:vAlign w:val="center"/>
          </w:tcPr>
          <w:p>
            <w:pPr>
              <w:spacing w:line="320" w:lineRule="exact"/>
              <w:rPr>
                <w:rFonts w:ascii="宋体" w:hAnsi="宋体" w:eastAsia="宋体" w:cs="宋体"/>
                <w:kern w:val="2"/>
                <w:sz w:val="21"/>
                <w:szCs w:val="21"/>
                <w:lang w:val="en-US" w:eastAsia="zh-CN" w:bidi="ar-SA"/>
              </w:rPr>
            </w:pPr>
            <w:r>
              <w:rPr>
                <w:rFonts w:hint="eastAsia" w:ascii="宋体" w:hAnsi="宋体" w:cs="宋体"/>
                <w:szCs w:val="21"/>
              </w:rPr>
              <w:t>4</w:t>
            </w:r>
          </w:p>
        </w:tc>
        <w:tc>
          <w:tcPr>
            <w:tcW w:w="7988" w:type="dxa"/>
            <w:vAlign w:val="center"/>
          </w:tcPr>
          <w:p>
            <w:pPr>
              <w:spacing w:line="320" w:lineRule="exact"/>
              <w:rPr>
                <w:rFonts w:ascii="宋体" w:hAnsi="宋体" w:cs="宋体"/>
                <w:szCs w:val="21"/>
              </w:rPr>
            </w:pPr>
            <w:r>
              <w:rPr>
                <w:rFonts w:hint="eastAsia" w:ascii="宋体" w:hAnsi="宋体" w:cs="宋体"/>
                <w:szCs w:val="21"/>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shd w:val="clear" w:color="auto" w:fill="auto"/>
            <w:vAlign w:val="center"/>
          </w:tcPr>
          <w:p>
            <w:pPr>
              <w:spacing w:line="320" w:lineRule="exact"/>
              <w:rPr>
                <w:rFonts w:ascii="宋体" w:hAnsi="宋体" w:eastAsia="宋体" w:cs="宋体"/>
                <w:kern w:val="2"/>
                <w:sz w:val="21"/>
                <w:szCs w:val="21"/>
                <w:lang w:val="en-US" w:eastAsia="zh-CN" w:bidi="ar-SA"/>
              </w:rPr>
            </w:pPr>
            <w:r>
              <w:rPr>
                <w:rFonts w:hint="eastAsia" w:ascii="宋体" w:hAnsi="宋体" w:cs="宋体"/>
                <w:szCs w:val="21"/>
              </w:rPr>
              <w:t>5</w:t>
            </w:r>
          </w:p>
        </w:tc>
        <w:tc>
          <w:tcPr>
            <w:tcW w:w="7988" w:type="dxa"/>
            <w:vAlign w:val="center"/>
          </w:tcPr>
          <w:p>
            <w:pPr>
              <w:spacing w:line="320" w:lineRule="exact"/>
              <w:rPr>
                <w:rFonts w:ascii="宋体" w:hAnsi="宋体" w:cs="宋体"/>
                <w:szCs w:val="21"/>
              </w:rPr>
            </w:pPr>
            <w:r>
              <w:rPr>
                <w:rFonts w:hint="eastAsia" w:ascii="宋体" w:hAnsi="宋体" w:cs="宋体"/>
                <w:szCs w:val="21"/>
              </w:rPr>
              <w:t>投标文件载明的交货期超过招标文件规定的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34" w:type="dxa"/>
            <w:shd w:val="clear" w:color="auto" w:fill="auto"/>
            <w:vAlign w:val="center"/>
          </w:tcPr>
          <w:p>
            <w:pPr>
              <w:spacing w:line="320" w:lineRule="exact"/>
              <w:rPr>
                <w:rFonts w:ascii="宋体" w:hAnsi="宋体" w:eastAsia="宋体" w:cs="宋体"/>
                <w:kern w:val="2"/>
                <w:sz w:val="21"/>
                <w:szCs w:val="21"/>
                <w:lang w:val="en-US" w:eastAsia="zh-CN" w:bidi="ar-SA"/>
              </w:rPr>
            </w:pPr>
            <w:r>
              <w:rPr>
                <w:rFonts w:hint="eastAsia" w:ascii="宋体" w:hAnsi="宋体" w:cs="宋体"/>
                <w:szCs w:val="21"/>
              </w:rPr>
              <w:t>6</w:t>
            </w:r>
          </w:p>
        </w:tc>
        <w:tc>
          <w:tcPr>
            <w:tcW w:w="7988" w:type="dxa"/>
            <w:vAlign w:val="center"/>
          </w:tcPr>
          <w:p>
            <w:pPr>
              <w:spacing w:line="320" w:lineRule="exact"/>
              <w:rPr>
                <w:rFonts w:ascii="宋体" w:hAnsi="宋体" w:cs="宋体"/>
                <w:szCs w:val="21"/>
              </w:rPr>
            </w:pPr>
            <w:r>
              <w:rPr>
                <w:rFonts w:hint="eastAsia" w:ascii="宋体" w:hAnsi="宋体" w:cs="宋体"/>
                <w:szCs w:val="21"/>
              </w:rPr>
              <w:t>所投产品在质量、技术、方案等方面没有实质性满足招标文件要求</w:t>
            </w:r>
          </w:p>
        </w:tc>
      </w:tr>
    </w:tbl>
    <w:p>
      <w:pPr>
        <w:pStyle w:val="5"/>
        <w:spacing w:line="320" w:lineRule="exact"/>
        <w:rPr>
          <w:rFonts w:cs="宋体"/>
          <w:sz w:val="24"/>
          <w:szCs w:val="24"/>
        </w:rPr>
      </w:pPr>
      <w:r>
        <w:rPr>
          <w:rFonts w:hint="eastAsia" w:cs="宋体"/>
          <w:sz w:val="24"/>
          <w:szCs w:val="24"/>
        </w:rPr>
        <w:t>评标信息</w:t>
      </w:r>
    </w:p>
    <w:p>
      <w:pPr>
        <w:spacing w:line="32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综合评分法</w:t>
      </w:r>
      <w:r>
        <w:rPr>
          <w:rFonts w:hint="eastAsia" w:ascii="宋体" w:hAnsi="宋体" w:cs="宋体"/>
          <w:szCs w:val="21"/>
        </w:rPr>
        <w:t>。</w:t>
      </w:r>
    </w:p>
    <w:p>
      <w:pPr>
        <w:pStyle w:val="5"/>
        <w:spacing w:line="320" w:lineRule="exact"/>
        <w:jc w:val="both"/>
        <w:rPr>
          <w:rFonts w:cs="宋体"/>
          <w:sz w:val="21"/>
          <w:szCs w:val="21"/>
        </w:rPr>
      </w:pPr>
      <w:r>
        <w:rPr>
          <w:rFonts w:hint="eastAsia" w:cs="宋体"/>
          <w:sz w:val="24"/>
          <w:szCs w:val="24"/>
        </w:rPr>
        <w:t>评标方法</w:t>
      </w:r>
    </w:p>
    <w:tbl>
      <w:tblPr>
        <w:tblStyle w:val="24"/>
        <w:tblW w:w="9078" w:type="dxa"/>
        <w:jc w:val="center"/>
        <w:tblCellSpacing w:w="0" w:type="dxa"/>
        <w:tblLayout w:type="autofit"/>
        <w:tblCellMar>
          <w:top w:w="45" w:type="dxa"/>
          <w:left w:w="45" w:type="dxa"/>
          <w:bottom w:w="45" w:type="dxa"/>
          <w:right w:w="45" w:type="dxa"/>
        </w:tblCellMar>
      </w:tblPr>
      <w:tblGrid>
        <w:gridCol w:w="8683"/>
        <w:gridCol w:w="395"/>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spacing w:line="320" w:lineRule="exact"/>
              <w:jc w:val="left"/>
              <w:rPr>
                <w:rFonts w:ascii="宋体" w:hAnsi="宋体" w:cs="宋体"/>
                <w:b/>
                <w:bCs/>
                <w:szCs w:val="21"/>
              </w:rPr>
            </w:pPr>
            <w:r>
              <w:rPr>
                <w:rFonts w:hint="eastAsia" w:ascii="宋体" w:hAnsi="宋体" w:cs="宋体"/>
                <w:b/>
                <w:bCs/>
                <w:szCs w:val="21"/>
              </w:rPr>
              <w:t>评标方法：综合评分法</w:t>
            </w:r>
          </w:p>
        </w:tc>
        <w:tc>
          <w:tcPr>
            <w:tcW w:w="0" w:type="auto"/>
            <w:shd w:val="clear" w:color="auto" w:fill="auto"/>
            <w:vAlign w:val="center"/>
          </w:tcPr>
          <w:p>
            <w:pPr>
              <w:spacing w:line="320" w:lineRule="exact"/>
              <w:jc w:val="right"/>
              <w:rPr>
                <w:rFonts w:ascii="宋体" w:hAnsi="宋体" w:cs="宋体"/>
                <w:b/>
                <w:bCs/>
                <w:szCs w:val="21"/>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0" w:lineRule="exact"/>
              <w:ind w:firstLine="420"/>
              <w:rPr>
                <w:rFonts w:hint="eastAsia" w:ascii="宋体" w:hAnsi="宋体" w:eastAsia="宋体" w:cs="宋体"/>
                <w:szCs w:val="21"/>
                <w:lang w:eastAsia="zh-CN"/>
              </w:rPr>
            </w:pPr>
            <w:r>
              <w:rPr>
                <w:rFonts w:hint="eastAsia" w:ascii="宋体" w:hAnsi="宋体" w:cs="宋体"/>
                <w:szCs w:val="21"/>
              </w:rPr>
              <w:t>综合评分法。在最大限度地满足招标文件实质性要求的前提下，按照招标文件中规定的各项因素进行综合评审，评标总得分排名前列的投标人，作为推荐的候选中标供应商。</w:t>
            </w:r>
          </w:p>
          <w:p>
            <w:pPr>
              <w:spacing w:line="320" w:lineRule="exact"/>
              <w:ind w:firstLine="420"/>
              <w:rPr>
                <w:rFonts w:ascii="宋体" w:hAnsi="宋体" w:cs="宋体"/>
                <w:szCs w:val="21"/>
              </w:rPr>
            </w:pPr>
            <w:r>
              <w:rPr>
                <w:rFonts w:hint="eastAsia" w:ascii="宋体" w:hAnsi="宋体" w:cs="宋体"/>
                <w:szCs w:val="21"/>
              </w:rPr>
              <w:t>价格分计算方法：</w:t>
            </w:r>
          </w:p>
          <w:p>
            <w:pPr>
              <w:pStyle w:val="21"/>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采用低价优先法计算，即满足招标文件要求且投标价格最低的投标报价为评标基准价，其价格分为满分。其他投标人的价格分统一按照下列公式计算：</w:t>
            </w:r>
          </w:p>
          <w:p>
            <w:pPr>
              <w:pStyle w:val="21"/>
              <w:widowControl/>
              <w:spacing w:line="320" w:lineRule="exact"/>
              <w:ind w:left="420"/>
              <w:rPr>
                <w:rFonts w:ascii="宋体" w:hAnsi="宋体" w:cs="宋体"/>
                <w:sz w:val="21"/>
                <w:szCs w:val="21"/>
              </w:rPr>
            </w:pPr>
            <w:r>
              <w:rPr>
                <w:rFonts w:hint="eastAsia" w:ascii="宋体" w:hAnsi="宋体" w:cs="宋体"/>
                <w:sz w:val="21"/>
                <w:szCs w:val="21"/>
              </w:rPr>
              <w:t>投标报价得分=(评标基准价／投标报价)×100</w:t>
            </w:r>
          </w:p>
          <w:p>
            <w:pPr>
              <w:pStyle w:val="21"/>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评标总得分＝F1×A1＋F2×A2＋……＋Fn×An</w:t>
            </w:r>
          </w:p>
          <w:p>
            <w:pPr>
              <w:pStyle w:val="21"/>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F1、F2……Fn分别为各项评审因素的得分；</w:t>
            </w:r>
          </w:p>
          <w:p>
            <w:pPr>
              <w:pStyle w:val="21"/>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A1、A2、……An分别为各项评审因素所占的权重(A1＋A2＋……＋An＝1)。</w:t>
            </w:r>
          </w:p>
          <w:p>
            <w:pPr>
              <w:pStyle w:val="21"/>
              <w:widowControl/>
              <w:spacing w:line="320" w:lineRule="exact"/>
              <w:ind w:left="420"/>
              <w:rPr>
                <w:rFonts w:hint="eastAsia" w:ascii="宋体" w:hAnsi="宋体" w:eastAsia="宋体" w:cs="宋体"/>
                <w:sz w:val="21"/>
                <w:szCs w:val="21"/>
                <w:lang w:eastAsia="zh-CN"/>
              </w:rPr>
            </w:pPr>
            <w:r>
              <w:rPr>
                <w:rFonts w:hint="eastAsia" w:ascii="宋体" w:hAnsi="宋体" w:cs="宋体"/>
                <w:sz w:val="21"/>
                <w:szCs w:val="21"/>
              </w:rPr>
              <w:t>评标过程中，不得去掉报价中的最高报价和最低报价。</w:t>
            </w:r>
          </w:p>
          <w:p>
            <w:pPr>
              <w:pStyle w:val="21"/>
              <w:widowControl/>
              <w:spacing w:line="320" w:lineRule="exact"/>
              <w:ind w:left="420"/>
              <w:rPr>
                <w:rFonts w:ascii="宋体" w:hAnsi="宋体" w:cs="宋体"/>
                <w:sz w:val="21"/>
                <w:szCs w:val="21"/>
              </w:rPr>
            </w:pPr>
            <w:r>
              <w:rPr>
                <w:rFonts w:hint="eastAsia" w:ascii="宋体" w:hAnsi="宋体" w:cs="宋体"/>
                <w:sz w:val="21"/>
                <w:szCs w:val="21"/>
              </w:rPr>
              <w:t>此方法适用于货物类、服务类、工程类项目。</w:t>
            </w:r>
          </w:p>
        </w:tc>
      </w:tr>
    </w:tbl>
    <w:p>
      <w:pPr>
        <w:spacing w:line="320" w:lineRule="exact"/>
        <w:rPr>
          <w:rFonts w:ascii="宋体" w:hAnsi="宋体" w:cs="宋体"/>
          <w:szCs w:val="21"/>
        </w:rPr>
      </w:pPr>
    </w:p>
    <w:p>
      <w:pPr>
        <w:pStyle w:val="15"/>
        <w:spacing w:line="320" w:lineRule="exact"/>
        <w:rPr>
          <w:rFonts w:ascii="宋体" w:hAnsi="宋体" w:cs="宋体"/>
          <w:szCs w:val="21"/>
        </w:rPr>
      </w:pPr>
    </w:p>
    <w:tbl>
      <w:tblPr>
        <w:tblStyle w:val="24"/>
        <w:tblpPr w:leftFromText="180" w:rightFromText="180" w:vertAnchor="text" w:tblpXSpec="center" w:tblpY="1"/>
        <w:tblOverlap w:val="never"/>
        <w:tblW w:w="1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33"/>
        <w:gridCol w:w="1677"/>
        <w:gridCol w:w="1176"/>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356" w:type="dxa"/>
          <w:trHeight w:val="556" w:hRule="atLeast"/>
        </w:trPr>
        <w:tc>
          <w:tcPr>
            <w:tcW w:w="675" w:type="dxa"/>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序号</w:t>
            </w:r>
          </w:p>
        </w:tc>
        <w:tc>
          <w:tcPr>
            <w:tcW w:w="3586" w:type="dxa"/>
            <w:gridSpan w:val="3"/>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评分项</w:t>
            </w:r>
          </w:p>
        </w:tc>
        <w:tc>
          <w:tcPr>
            <w:tcW w:w="4678" w:type="dxa"/>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90" w:hRule="atLeast"/>
        </w:trPr>
        <w:tc>
          <w:tcPr>
            <w:tcW w:w="675" w:type="dxa"/>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1</w:t>
            </w:r>
          </w:p>
        </w:tc>
        <w:tc>
          <w:tcPr>
            <w:tcW w:w="3586" w:type="dxa"/>
            <w:gridSpan w:val="3"/>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价格部分</w:t>
            </w:r>
          </w:p>
        </w:tc>
        <w:tc>
          <w:tcPr>
            <w:tcW w:w="4678" w:type="dxa"/>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420" w:hRule="atLeast"/>
        </w:trPr>
        <w:tc>
          <w:tcPr>
            <w:tcW w:w="675" w:type="dxa"/>
            <w:vAlign w:val="center"/>
          </w:tcPr>
          <w:p>
            <w:pPr>
              <w:spacing w:line="320" w:lineRule="exact"/>
              <w:jc w:val="center"/>
              <w:rPr>
                <w:rFonts w:hint="eastAsia" w:ascii="宋体" w:hAnsi="宋体" w:eastAsia="宋体" w:cs="宋体"/>
                <w:b/>
                <w:szCs w:val="21"/>
              </w:rPr>
            </w:pPr>
          </w:p>
        </w:tc>
        <w:tc>
          <w:tcPr>
            <w:tcW w:w="3586" w:type="dxa"/>
            <w:gridSpan w:val="3"/>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报价</w:t>
            </w:r>
          </w:p>
        </w:tc>
        <w:tc>
          <w:tcPr>
            <w:tcW w:w="4678" w:type="dxa"/>
            <w:vAlign w:val="top"/>
          </w:tcPr>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价格分应当采用低价优先法计算，即满足招标文件要求且投标价格最低的投标报价为评标基准价，其价格分为满分。其他投标人的价格分统一按照下列公式计算：</w:t>
            </w:r>
          </w:p>
          <w:p>
            <w:pPr>
              <w:widowControl/>
              <w:jc w:val="left"/>
              <w:rPr>
                <w:rFonts w:hint="eastAsia" w:ascii="宋体" w:hAnsi="宋体" w:eastAsia="宋体" w:cs="宋体"/>
                <w:kern w:val="0"/>
                <w:szCs w:val="21"/>
              </w:rPr>
            </w:pPr>
            <w:r>
              <w:rPr>
                <w:rFonts w:hint="eastAsia" w:ascii="宋体" w:hAnsi="宋体" w:eastAsia="宋体" w:cs="宋体"/>
                <w:kern w:val="0"/>
                <w:szCs w:val="21"/>
              </w:rPr>
              <w:t>投标报价得分=(评标基准价／投标报价)×100×权重</w:t>
            </w:r>
          </w:p>
          <w:p>
            <w:pPr>
              <w:widowControl/>
              <w:jc w:val="left"/>
              <w:rPr>
                <w:rFonts w:hint="eastAsia" w:ascii="宋体" w:hAnsi="宋体" w:eastAsia="宋体" w:cs="宋体"/>
                <w:bCs/>
                <w:szCs w:val="21"/>
              </w:rPr>
            </w:pPr>
            <w:r>
              <w:rPr>
                <w:rFonts w:hint="eastAsia" w:ascii="宋体" w:hAnsi="宋体" w:eastAsia="宋体" w:cs="宋体"/>
                <w:bCs/>
                <w:szCs w:val="21"/>
              </w:rPr>
              <w:t>备注：</w:t>
            </w:r>
          </w:p>
          <w:p>
            <w:pPr>
              <w:widowControl/>
              <w:jc w:val="left"/>
              <w:rPr>
                <w:rFonts w:hint="eastAsia" w:ascii="宋体" w:hAnsi="宋体" w:eastAsia="宋体" w:cs="宋体"/>
                <w:szCs w:val="21"/>
              </w:rPr>
            </w:pPr>
            <w:r>
              <w:rPr>
                <w:rFonts w:hint="eastAsia" w:ascii="宋体" w:hAnsi="宋体" w:eastAsia="宋体" w:cs="宋体"/>
                <w:bCs/>
                <w:szCs w:val="21"/>
              </w:rPr>
              <w:t>1</w:t>
            </w:r>
            <w:r>
              <w:rPr>
                <w:rFonts w:hint="eastAsia" w:ascii="宋体" w:hAnsi="宋体" w:eastAsia="宋体" w:cs="宋体"/>
                <w:bCs/>
                <w:szCs w:val="21"/>
                <w:lang w:eastAsia="zh-CN"/>
              </w:rPr>
              <w:t>.</w:t>
            </w:r>
            <w:r>
              <w:rPr>
                <w:rFonts w:hint="eastAsia" w:ascii="宋体" w:hAnsi="宋体" w:eastAsia="宋体" w:cs="宋体"/>
                <w:bCs/>
                <w:szCs w:val="21"/>
              </w:rPr>
              <w:t>因落实政府采购政策进行价格调整的，以调整后的价格计算评标基准价和投标报价</w:t>
            </w:r>
            <w:r>
              <w:rPr>
                <w:rFonts w:hint="eastAsia" w:ascii="宋体" w:hAnsi="宋体" w:eastAsia="宋体" w:cs="宋体"/>
                <w:szCs w:val="21"/>
              </w:rPr>
              <w:t>,详见《价格扣除》。</w:t>
            </w:r>
          </w:p>
          <w:p>
            <w:pPr>
              <w:jc w:val="left"/>
              <w:rPr>
                <w:rFonts w:hint="eastAsia" w:ascii="宋体" w:hAnsi="宋体" w:eastAsia="宋体" w:cs="宋体"/>
                <w:kern w:val="2"/>
                <w:sz w:val="21"/>
                <w:szCs w:val="21"/>
                <w:lang w:val="en-US" w:eastAsia="zh-CN" w:bidi="ar-SA"/>
              </w:rPr>
            </w:pPr>
            <w:r>
              <w:rPr>
                <w:rFonts w:hint="eastAsia" w:ascii="宋体" w:hAnsi="宋体" w:eastAsia="宋体" w:cs="宋体"/>
                <w:bCs/>
                <w:szCs w:val="21"/>
              </w:rPr>
              <w:t>2</w:t>
            </w:r>
            <w:r>
              <w:rPr>
                <w:rFonts w:hint="eastAsia" w:ascii="宋体" w:hAnsi="宋体" w:eastAsia="宋体" w:cs="宋体"/>
                <w:bCs/>
                <w:szCs w:val="21"/>
                <w:lang w:eastAsia="zh-CN"/>
              </w:rPr>
              <w:t>.</w:t>
            </w:r>
            <w:r>
              <w:rPr>
                <w:rFonts w:hint="eastAsia" w:ascii="宋体" w:hAnsi="宋体" w:eastAsia="宋体" w:cs="宋体"/>
                <w:bCs/>
                <w:szCs w:val="21"/>
              </w:rPr>
              <w:t>投标报价得分四舍五入后，</w:t>
            </w:r>
            <w:r>
              <w:rPr>
                <w:rFonts w:hint="eastAsia" w:ascii="宋体" w:hAnsi="宋体" w:eastAsia="宋体" w:cs="宋体"/>
                <w:szCs w:val="21"/>
              </w:rPr>
              <w:t>小数点后保留两位有效数</w:t>
            </w:r>
            <w:r>
              <w:rPr>
                <w:rFonts w:hint="eastAsia" w:ascii="宋体" w:hAnsi="宋体" w:eastAsia="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390" w:hRule="atLeast"/>
        </w:trPr>
        <w:tc>
          <w:tcPr>
            <w:tcW w:w="675" w:type="dxa"/>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2</w:t>
            </w:r>
          </w:p>
        </w:tc>
        <w:tc>
          <w:tcPr>
            <w:tcW w:w="3586" w:type="dxa"/>
            <w:gridSpan w:val="3"/>
            <w:vAlign w:val="center"/>
          </w:tcPr>
          <w:p>
            <w:pPr>
              <w:spacing w:line="320" w:lineRule="exact"/>
              <w:jc w:val="center"/>
              <w:rPr>
                <w:rFonts w:hint="eastAsia" w:ascii="宋体" w:hAnsi="宋体" w:eastAsia="宋体" w:cs="宋体"/>
                <w:b/>
                <w:szCs w:val="21"/>
              </w:rPr>
            </w:pPr>
            <w:r>
              <w:rPr>
                <w:rFonts w:hint="eastAsia" w:ascii="宋体" w:hAnsi="宋体" w:eastAsia="宋体" w:cs="宋体"/>
                <w:b/>
                <w:szCs w:val="21"/>
              </w:rPr>
              <w:t>技术部分</w:t>
            </w:r>
          </w:p>
        </w:tc>
        <w:tc>
          <w:tcPr>
            <w:tcW w:w="4678" w:type="dxa"/>
            <w:vAlign w:val="center"/>
          </w:tcPr>
          <w:p>
            <w:pPr>
              <w:spacing w:line="320" w:lineRule="exact"/>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90" w:hRule="atLeast"/>
        </w:trPr>
        <w:tc>
          <w:tcPr>
            <w:tcW w:w="675" w:type="dxa"/>
            <w:vMerge w:val="restart"/>
            <w:vAlign w:val="center"/>
          </w:tcPr>
          <w:p>
            <w:pPr>
              <w:spacing w:line="320" w:lineRule="exact"/>
              <w:jc w:val="center"/>
              <w:rPr>
                <w:rFonts w:hint="eastAsia" w:ascii="宋体" w:hAnsi="宋体" w:eastAsia="宋体" w:cs="宋体"/>
                <w:szCs w:val="21"/>
              </w:rPr>
            </w:pPr>
          </w:p>
        </w:tc>
        <w:tc>
          <w:tcPr>
            <w:tcW w:w="733" w:type="dxa"/>
            <w:vAlign w:val="center"/>
          </w:tcPr>
          <w:p>
            <w:pPr>
              <w:spacing w:line="320" w:lineRule="exact"/>
              <w:jc w:val="center"/>
              <w:rPr>
                <w:rFonts w:hint="eastAsia" w:ascii="宋体" w:hAnsi="宋体" w:eastAsia="宋体" w:cs="宋体"/>
                <w:b/>
                <w:bCs/>
                <w:szCs w:val="21"/>
              </w:rPr>
            </w:pPr>
            <w:r>
              <w:rPr>
                <w:rFonts w:hint="eastAsia" w:ascii="宋体" w:hAnsi="宋体" w:eastAsia="宋体" w:cs="宋体"/>
                <w:b/>
                <w:bCs/>
                <w:szCs w:val="21"/>
              </w:rPr>
              <w:t>序号</w:t>
            </w:r>
          </w:p>
        </w:tc>
        <w:tc>
          <w:tcPr>
            <w:tcW w:w="1677" w:type="dxa"/>
            <w:vAlign w:val="center"/>
          </w:tcPr>
          <w:p>
            <w:pPr>
              <w:spacing w:line="320" w:lineRule="exact"/>
              <w:jc w:val="center"/>
              <w:rPr>
                <w:rFonts w:hint="eastAsia" w:ascii="宋体" w:hAnsi="宋体" w:eastAsia="宋体" w:cs="宋体"/>
                <w:b/>
                <w:bCs/>
                <w:szCs w:val="21"/>
              </w:rPr>
            </w:pPr>
            <w:r>
              <w:rPr>
                <w:rFonts w:hint="eastAsia" w:ascii="宋体" w:hAnsi="宋体" w:eastAsia="宋体" w:cs="宋体"/>
                <w:b/>
                <w:bCs/>
                <w:szCs w:val="21"/>
              </w:rPr>
              <w:t>评分因素</w:t>
            </w:r>
          </w:p>
        </w:tc>
        <w:tc>
          <w:tcPr>
            <w:tcW w:w="1176" w:type="dxa"/>
            <w:vAlign w:val="center"/>
          </w:tcPr>
          <w:p>
            <w:pPr>
              <w:spacing w:line="320" w:lineRule="exact"/>
              <w:jc w:val="center"/>
              <w:rPr>
                <w:rFonts w:hint="eastAsia" w:ascii="宋体" w:hAnsi="宋体" w:eastAsia="宋体" w:cs="宋体"/>
                <w:b/>
                <w:bCs/>
                <w:szCs w:val="21"/>
              </w:rPr>
            </w:pPr>
            <w:r>
              <w:rPr>
                <w:rFonts w:hint="eastAsia" w:ascii="宋体" w:hAnsi="宋体" w:eastAsia="宋体" w:cs="宋体"/>
                <w:b/>
                <w:bCs/>
                <w:szCs w:val="21"/>
              </w:rPr>
              <w:t>权重</w:t>
            </w:r>
          </w:p>
        </w:tc>
        <w:tc>
          <w:tcPr>
            <w:tcW w:w="4678" w:type="dxa"/>
            <w:vAlign w:val="center"/>
          </w:tcPr>
          <w:p>
            <w:pPr>
              <w:spacing w:line="320" w:lineRule="exact"/>
              <w:jc w:val="center"/>
              <w:rPr>
                <w:rFonts w:hint="eastAsia" w:ascii="宋体" w:hAnsi="宋体" w:eastAsia="宋体" w:cs="宋体"/>
                <w:b/>
                <w:bCs/>
                <w:szCs w:val="21"/>
              </w:rPr>
            </w:pPr>
            <w:r>
              <w:rPr>
                <w:rFonts w:hint="eastAsia" w:ascii="宋体" w:hAnsi="宋体" w:eastAsia="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416" w:hRule="atLeast"/>
        </w:trPr>
        <w:tc>
          <w:tcPr>
            <w:tcW w:w="675" w:type="dxa"/>
            <w:vMerge w:val="continue"/>
            <w:vAlign w:val="center"/>
          </w:tcPr>
          <w:p>
            <w:pPr>
              <w:keepNext/>
              <w:keepLines/>
              <w:spacing w:before="340" w:after="330" w:line="320" w:lineRule="exact"/>
              <w:jc w:val="center"/>
              <w:outlineLvl w:val="0"/>
              <w:rPr>
                <w:rFonts w:hint="eastAsia" w:ascii="宋体" w:hAnsi="宋体" w:eastAsia="宋体" w:cs="宋体"/>
                <w:szCs w:val="21"/>
              </w:rPr>
            </w:pPr>
          </w:p>
        </w:tc>
        <w:tc>
          <w:tcPr>
            <w:tcW w:w="733" w:type="dxa"/>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1</w:t>
            </w:r>
          </w:p>
        </w:tc>
        <w:tc>
          <w:tcPr>
            <w:tcW w:w="1677" w:type="dxa"/>
            <w:vAlign w:val="center"/>
          </w:tcPr>
          <w:p>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项目管理实施方案</w:t>
            </w:r>
          </w:p>
        </w:tc>
        <w:tc>
          <w:tcPr>
            <w:tcW w:w="1176" w:type="dxa"/>
            <w:vAlign w:val="center"/>
          </w:tcPr>
          <w:p>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15</w:t>
            </w:r>
          </w:p>
        </w:tc>
        <w:tc>
          <w:tcPr>
            <w:tcW w:w="4678" w:type="dxa"/>
            <w:vAlign w:val="center"/>
          </w:tcPr>
          <w:p>
            <w:pPr>
              <w:shd w:val="clear" w:color="auto" w:fill="FFFFFF"/>
              <w:jc w:val="left"/>
              <w:rPr>
                <w:rFonts w:hint="eastAsia" w:ascii="宋体" w:hAnsi="宋体" w:eastAsia="宋体" w:cs="宋体"/>
                <w:b/>
                <w:sz w:val="22"/>
                <w:szCs w:val="22"/>
              </w:rPr>
            </w:pPr>
            <w:r>
              <w:rPr>
                <w:rFonts w:hint="eastAsia" w:ascii="宋体" w:hAnsi="宋体" w:eastAsia="宋体" w:cs="宋体"/>
                <w:b/>
                <w:sz w:val="22"/>
                <w:szCs w:val="22"/>
              </w:rPr>
              <w:t>（一）评分内容：</w:t>
            </w:r>
          </w:p>
          <w:p>
            <w:pPr>
              <w:wordWrap w:val="0"/>
              <w:jc w:val="left"/>
              <w:rPr>
                <w:rFonts w:hint="eastAsia" w:ascii="宋体" w:hAnsi="宋体" w:eastAsia="宋体" w:cs="宋体"/>
                <w:sz w:val="22"/>
                <w:szCs w:val="22"/>
              </w:rPr>
            </w:pPr>
            <w:r>
              <w:rPr>
                <w:rFonts w:hint="eastAsia" w:ascii="宋体" w:hAnsi="宋体" w:eastAsia="宋体" w:cs="宋体"/>
                <w:sz w:val="22"/>
                <w:szCs w:val="22"/>
              </w:rPr>
              <w:t>考察投标人对本项目的实施方案，内容包括但不限于：</w:t>
            </w:r>
          </w:p>
          <w:p>
            <w:pPr>
              <w:wordWrap w:val="0"/>
              <w:jc w:val="left"/>
              <w:rPr>
                <w:rFonts w:hint="eastAsia" w:ascii="宋体" w:hAnsi="宋体" w:eastAsia="宋体" w:cs="宋体"/>
                <w:sz w:val="22"/>
                <w:szCs w:val="22"/>
              </w:rPr>
            </w:pPr>
            <w:r>
              <w:rPr>
                <w:rFonts w:hint="eastAsia" w:ascii="宋体" w:hAnsi="宋体" w:eastAsia="宋体" w:cs="宋体"/>
                <w:sz w:val="22"/>
                <w:szCs w:val="22"/>
              </w:rPr>
              <w:t>①工作措施；</w:t>
            </w:r>
          </w:p>
          <w:p>
            <w:pPr>
              <w:wordWrap w:val="0"/>
              <w:jc w:val="left"/>
              <w:rPr>
                <w:rFonts w:hint="eastAsia" w:ascii="宋体" w:hAnsi="宋体" w:eastAsia="宋体" w:cs="宋体"/>
                <w:sz w:val="22"/>
                <w:szCs w:val="22"/>
              </w:rPr>
            </w:pPr>
            <w:r>
              <w:rPr>
                <w:rFonts w:hint="eastAsia" w:ascii="宋体" w:hAnsi="宋体" w:eastAsia="宋体" w:cs="宋体"/>
                <w:sz w:val="22"/>
                <w:szCs w:val="22"/>
              </w:rPr>
              <w:t>②工作方法；</w:t>
            </w:r>
          </w:p>
          <w:p>
            <w:pPr>
              <w:wordWrap w:val="0"/>
              <w:jc w:val="left"/>
              <w:rPr>
                <w:rFonts w:hint="eastAsia" w:ascii="宋体" w:hAnsi="宋体" w:eastAsia="宋体" w:cs="宋体"/>
                <w:sz w:val="22"/>
                <w:szCs w:val="22"/>
              </w:rPr>
            </w:pPr>
            <w:r>
              <w:rPr>
                <w:rFonts w:hint="eastAsia" w:ascii="宋体" w:hAnsi="宋体" w:eastAsia="宋体" w:cs="宋体"/>
                <w:sz w:val="22"/>
                <w:szCs w:val="22"/>
              </w:rPr>
              <w:t>③工作手段；</w:t>
            </w:r>
          </w:p>
          <w:p>
            <w:pPr>
              <w:wordWrap w:val="0"/>
              <w:jc w:val="left"/>
              <w:rPr>
                <w:rFonts w:hint="eastAsia" w:ascii="宋体" w:hAnsi="宋体" w:eastAsia="宋体" w:cs="宋体"/>
                <w:sz w:val="22"/>
                <w:szCs w:val="22"/>
              </w:rPr>
            </w:pPr>
            <w:r>
              <w:rPr>
                <w:rFonts w:hint="eastAsia" w:ascii="宋体" w:hAnsi="宋体" w:eastAsia="宋体" w:cs="宋体"/>
                <w:sz w:val="22"/>
                <w:szCs w:val="22"/>
              </w:rPr>
              <w:t>④工作流程。</w:t>
            </w:r>
          </w:p>
          <w:p>
            <w:pPr>
              <w:shd w:val="clear" w:color="auto" w:fill="FFFFFF"/>
              <w:jc w:val="left"/>
              <w:rPr>
                <w:rFonts w:hint="eastAsia" w:ascii="宋体" w:hAnsi="宋体" w:eastAsia="宋体" w:cs="宋体"/>
                <w:b/>
                <w:sz w:val="22"/>
                <w:szCs w:val="22"/>
              </w:rPr>
            </w:pPr>
            <w:r>
              <w:rPr>
                <w:rFonts w:hint="eastAsia" w:ascii="宋体" w:hAnsi="宋体" w:eastAsia="宋体" w:cs="宋体"/>
                <w:b/>
                <w:sz w:val="22"/>
                <w:szCs w:val="22"/>
              </w:rPr>
              <w:t>（二）评分依据：</w:t>
            </w:r>
          </w:p>
          <w:p>
            <w:pPr>
              <w:wordWrap w:val="0"/>
              <w:jc w:val="left"/>
              <w:rPr>
                <w:rFonts w:hint="eastAsia" w:ascii="宋体" w:hAnsi="宋体" w:eastAsia="宋体" w:cs="宋体"/>
                <w:sz w:val="22"/>
                <w:szCs w:val="22"/>
              </w:rPr>
            </w:pPr>
            <w:r>
              <w:rPr>
                <w:rFonts w:hint="eastAsia" w:ascii="宋体" w:hAnsi="宋体" w:eastAsia="宋体" w:cs="宋体"/>
                <w:sz w:val="22"/>
                <w:szCs w:val="22"/>
              </w:rPr>
              <w:t>1.实施方案每包含以上1点内容且符合项目需求的，得</w:t>
            </w:r>
            <w:r>
              <w:rPr>
                <w:rFonts w:hint="eastAsia" w:ascii="宋体" w:hAnsi="宋体" w:eastAsia="宋体" w:cs="宋体"/>
                <w:sz w:val="22"/>
                <w:szCs w:val="22"/>
                <w:lang w:val="en-US" w:eastAsia="zh-CN"/>
              </w:rPr>
              <w:t>1</w:t>
            </w:r>
            <w:r>
              <w:rPr>
                <w:rFonts w:hint="eastAsia" w:ascii="宋体" w:hAnsi="宋体" w:eastAsia="宋体" w:cs="宋体"/>
                <w:sz w:val="22"/>
                <w:szCs w:val="22"/>
              </w:rPr>
              <w:t>分，本项最高得</w:t>
            </w:r>
            <w:r>
              <w:rPr>
                <w:rFonts w:hint="eastAsia" w:ascii="宋体" w:hAnsi="宋体" w:eastAsia="宋体" w:cs="宋体"/>
                <w:sz w:val="22"/>
                <w:szCs w:val="22"/>
                <w:lang w:val="en-US" w:eastAsia="zh-CN"/>
              </w:rPr>
              <w:t>4</w:t>
            </w:r>
            <w:r>
              <w:rPr>
                <w:rFonts w:hint="eastAsia" w:ascii="宋体" w:hAnsi="宋体" w:eastAsia="宋体" w:cs="宋体"/>
                <w:sz w:val="22"/>
                <w:szCs w:val="22"/>
              </w:rPr>
              <w:t>分。</w:t>
            </w:r>
          </w:p>
          <w:p>
            <w:pPr>
              <w:wordWrap w:val="0"/>
              <w:jc w:val="left"/>
              <w:rPr>
                <w:rFonts w:hint="eastAsia" w:ascii="宋体" w:hAnsi="宋体" w:eastAsia="宋体" w:cs="宋体"/>
                <w:sz w:val="22"/>
                <w:szCs w:val="22"/>
              </w:rPr>
            </w:pPr>
            <w:r>
              <w:rPr>
                <w:rFonts w:hint="eastAsia" w:ascii="宋体" w:hAnsi="宋体" w:eastAsia="宋体" w:cs="宋体"/>
                <w:sz w:val="22"/>
                <w:szCs w:val="22"/>
              </w:rPr>
              <w:t>2.在第1项的基础上，根据以下标准进行评价评分：</w:t>
            </w:r>
          </w:p>
          <w:p>
            <w:pPr>
              <w:wordWrap w:val="0"/>
              <w:jc w:val="left"/>
              <w:rPr>
                <w:rFonts w:hint="eastAsia" w:ascii="宋体" w:hAnsi="宋体" w:eastAsia="宋体" w:cs="宋体"/>
                <w:sz w:val="22"/>
                <w:szCs w:val="22"/>
              </w:rPr>
            </w:pPr>
            <w:r>
              <w:rPr>
                <w:rFonts w:hint="eastAsia" w:ascii="宋体" w:hAnsi="宋体" w:eastAsia="宋体" w:cs="宋体"/>
                <w:sz w:val="22"/>
                <w:szCs w:val="22"/>
              </w:rPr>
              <w:t>（1）实施方案合理、详细、清晰、完整，各项工作措施与流程计划具体且具有针对性，评价为优得</w:t>
            </w:r>
            <w:r>
              <w:rPr>
                <w:rFonts w:hint="eastAsia" w:ascii="宋体" w:hAnsi="宋体" w:eastAsia="宋体" w:cs="宋体"/>
                <w:sz w:val="22"/>
                <w:szCs w:val="22"/>
                <w:lang w:val="en-US" w:eastAsia="zh-CN"/>
              </w:rPr>
              <w:t>11</w:t>
            </w:r>
            <w:r>
              <w:rPr>
                <w:rFonts w:hint="eastAsia" w:ascii="宋体" w:hAnsi="宋体" w:eastAsia="宋体" w:cs="宋体"/>
                <w:sz w:val="22"/>
                <w:szCs w:val="22"/>
              </w:rPr>
              <w:t>分；</w:t>
            </w:r>
          </w:p>
          <w:p>
            <w:pPr>
              <w:wordWrap w:val="0"/>
              <w:jc w:val="left"/>
              <w:rPr>
                <w:rFonts w:hint="eastAsia" w:ascii="宋体" w:hAnsi="宋体" w:eastAsia="宋体" w:cs="宋体"/>
                <w:sz w:val="22"/>
                <w:szCs w:val="22"/>
              </w:rPr>
            </w:pPr>
            <w:r>
              <w:rPr>
                <w:rFonts w:hint="eastAsia" w:ascii="宋体" w:hAnsi="宋体" w:eastAsia="宋体" w:cs="宋体"/>
                <w:sz w:val="22"/>
                <w:szCs w:val="22"/>
              </w:rPr>
              <w:t>（2）实施方案较为完整，所采用的工作措施与流程计划较能满足要求，评价为良得</w:t>
            </w:r>
            <w:r>
              <w:rPr>
                <w:rFonts w:hint="eastAsia" w:ascii="宋体" w:hAnsi="宋体" w:eastAsia="宋体" w:cs="宋体"/>
                <w:sz w:val="22"/>
                <w:szCs w:val="22"/>
                <w:lang w:val="en-US" w:eastAsia="zh-CN"/>
              </w:rPr>
              <w:t>6</w:t>
            </w:r>
            <w:r>
              <w:rPr>
                <w:rFonts w:hint="eastAsia" w:ascii="宋体" w:hAnsi="宋体" w:eastAsia="宋体" w:cs="宋体"/>
                <w:sz w:val="22"/>
                <w:szCs w:val="22"/>
              </w:rPr>
              <w:t>分；</w:t>
            </w:r>
          </w:p>
          <w:p>
            <w:pPr>
              <w:wordWrap w:val="0"/>
              <w:jc w:val="left"/>
              <w:rPr>
                <w:rFonts w:hint="eastAsia" w:ascii="宋体" w:hAnsi="宋体" w:eastAsia="宋体" w:cs="宋体"/>
                <w:sz w:val="22"/>
                <w:szCs w:val="22"/>
              </w:rPr>
            </w:pPr>
            <w:r>
              <w:rPr>
                <w:rFonts w:hint="eastAsia" w:ascii="宋体" w:hAnsi="宋体" w:eastAsia="宋体" w:cs="宋体"/>
                <w:sz w:val="22"/>
                <w:szCs w:val="22"/>
              </w:rPr>
              <w:t>（3）实施方案基本完整，所采用的工作措施与流程计划基本满足要求，评价为中得</w:t>
            </w:r>
            <w:r>
              <w:rPr>
                <w:rFonts w:hint="eastAsia" w:ascii="宋体" w:hAnsi="宋体" w:eastAsia="宋体" w:cs="宋体"/>
                <w:sz w:val="22"/>
                <w:szCs w:val="22"/>
                <w:lang w:val="en-US" w:eastAsia="zh-CN"/>
              </w:rPr>
              <w:t>2</w:t>
            </w:r>
            <w:r>
              <w:rPr>
                <w:rFonts w:hint="eastAsia" w:ascii="宋体" w:hAnsi="宋体" w:eastAsia="宋体" w:cs="宋体"/>
                <w:sz w:val="22"/>
                <w:szCs w:val="22"/>
              </w:rPr>
              <w:t>分。</w:t>
            </w:r>
          </w:p>
          <w:p>
            <w:pPr>
              <w:wordWrap w:val="0"/>
              <w:jc w:val="left"/>
              <w:rPr>
                <w:rFonts w:hint="eastAsia" w:ascii="宋体" w:hAnsi="宋体" w:eastAsia="宋体" w:cs="宋体"/>
                <w:sz w:val="22"/>
                <w:szCs w:val="22"/>
              </w:rPr>
            </w:pPr>
            <w:r>
              <w:rPr>
                <w:rFonts w:hint="eastAsia" w:ascii="宋体" w:hAnsi="宋体" w:eastAsia="宋体" w:cs="宋体"/>
                <w:sz w:val="22"/>
                <w:szCs w:val="22"/>
              </w:rPr>
              <w:t>（4）实施方案内容简单，缺乏可操作性，评价为差得0分。</w:t>
            </w:r>
          </w:p>
          <w:p>
            <w:pPr>
              <w:wordWrap w:val="0"/>
              <w:jc w:val="left"/>
              <w:rPr>
                <w:rFonts w:hint="eastAsia" w:ascii="宋体" w:hAnsi="宋体" w:eastAsia="宋体" w:cs="宋体"/>
                <w:kern w:val="2"/>
                <w:sz w:val="22"/>
                <w:szCs w:val="22"/>
                <w:lang w:val="en-US" w:eastAsia="zh-CN" w:bidi="ar-SA"/>
              </w:rPr>
            </w:pPr>
            <w:r>
              <w:rPr>
                <w:rFonts w:hint="eastAsia" w:ascii="宋体" w:hAnsi="宋体" w:eastAsia="宋体" w:cs="宋体"/>
                <w:sz w:val="22"/>
                <w:szCs w:val="22"/>
              </w:rPr>
              <w:t>以上2项得分累计，最高</w:t>
            </w:r>
            <w:r>
              <w:rPr>
                <w:rFonts w:hint="eastAsia" w:ascii="宋体" w:hAnsi="宋体" w:eastAsia="宋体" w:cs="宋体"/>
                <w:sz w:val="22"/>
                <w:szCs w:val="22"/>
                <w:lang w:val="en-US" w:eastAsia="zh-CN"/>
              </w:rPr>
              <w:t>15</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1359" w:hRule="atLeast"/>
        </w:trPr>
        <w:tc>
          <w:tcPr>
            <w:tcW w:w="675" w:type="dxa"/>
            <w:vMerge w:val="continue"/>
            <w:vAlign w:val="center"/>
          </w:tcPr>
          <w:p>
            <w:pPr>
              <w:keepNext/>
              <w:keepLines/>
              <w:spacing w:before="340" w:after="330" w:line="320" w:lineRule="exact"/>
              <w:jc w:val="center"/>
              <w:outlineLvl w:val="0"/>
              <w:rPr>
                <w:rFonts w:hint="eastAsia" w:ascii="宋体" w:hAnsi="宋体" w:eastAsia="宋体" w:cs="宋体"/>
                <w:szCs w:val="21"/>
              </w:rPr>
            </w:pPr>
          </w:p>
        </w:tc>
        <w:tc>
          <w:tcPr>
            <w:tcW w:w="733" w:type="dxa"/>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2</w:t>
            </w:r>
          </w:p>
        </w:tc>
        <w:tc>
          <w:tcPr>
            <w:tcW w:w="1677" w:type="dxa"/>
            <w:vAlign w:val="center"/>
          </w:tcPr>
          <w:p>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项目重点难点分析、应对措施及相关的合理化建议</w:t>
            </w:r>
          </w:p>
        </w:tc>
        <w:tc>
          <w:tcPr>
            <w:tcW w:w="1176" w:type="dxa"/>
            <w:vAlign w:val="center"/>
          </w:tcPr>
          <w:p>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15</w:t>
            </w:r>
          </w:p>
        </w:tc>
        <w:tc>
          <w:tcPr>
            <w:tcW w:w="4678" w:type="dxa"/>
            <w:vAlign w:val="center"/>
          </w:tcPr>
          <w:p>
            <w:pPr>
              <w:shd w:val="clear" w:color="auto" w:fill="FFFFFF"/>
              <w:jc w:val="left"/>
              <w:rPr>
                <w:rFonts w:hint="eastAsia" w:ascii="宋体" w:hAnsi="宋体" w:eastAsia="宋体" w:cs="宋体"/>
                <w:b/>
                <w:sz w:val="22"/>
                <w:szCs w:val="22"/>
              </w:rPr>
            </w:pPr>
            <w:r>
              <w:rPr>
                <w:rFonts w:hint="eastAsia" w:ascii="宋体" w:hAnsi="宋体" w:eastAsia="宋体" w:cs="宋体"/>
                <w:b/>
                <w:sz w:val="22"/>
                <w:szCs w:val="22"/>
              </w:rPr>
              <w:t>（一）评分内容：</w:t>
            </w:r>
          </w:p>
          <w:p>
            <w:pPr>
              <w:wordWrap w:val="0"/>
              <w:jc w:val="left"/>
              <w:rPr>
                <w:rFonts w:hint="eastAsia" w:ascii="宋体" w:hAnsi="宋体" w:eastAsia="宋体" w:cs="宋体"/>
                <w:sz w:val="22"/>
                <w:szCs w:val="22"/>
              </w:rPr>
            </w:pPr>
            <w:r>
              <w:rPr>
                <w:rFonts w:hint="eastAsia" w:ascii="宋体" w:hAnsi="宋体" w:eastAsia="宋体" w:cs="宋体"/>
                <w:sz w:val="22"/>
                <w:szCs w:val="22"/>
              </w:rPr>
              <w:t>考察投标人对本项目的项目重点难点分析、应对措施及相关的合理化建议，内容包括但不限于：</w:t>
            </w:r>
          </w:p>
          <w:p>
            <w:pPr>
              <w:wordWrap w:val="0"/>
              <w:jc w:val="left"/>
              <w:rPr>
                <w:rFonts w:hint="eastAsia" w:ascii="宋体" w:hAnsi="宋体" w:eastAsia="宋体" w:cs="宋体"/>
                <w:sz w:val="22"/>
                <w:szCs w:val="22"/>
              </w:rPr>
            </w:pPr>
            <w:r>
              <w:rPr>
                <w:rFonts w:hint="eastAsia" w:ascii="宋体" w:hAnsi="宋体" w:eastAsia="宋体" w:cs="宋体"/>
                <w:sz w:val="22"/>
                <w:szCs w:val="22"/>
              </w:rPr>
              <w:t>①详细阐述本项目存在的重难点问题；</w:t>
            </w:r>
          </w:p>
          <w:p>
            <w:pPr>
              <w:wordWrap w:val="0"/>
              <w:jc w:val="left"/>
              <w:rPr>
                <w:rFonts w:hint="eastAsia" w:ascii="宋体" w:hAnsi="宋体" w:eastAsia="宋体" w:cs="宋体"/>
                <w:sz w:val="22"/>
                <w:szCs w:val="22"/>
              </w:rPr>
            </w:pPr>
            <w:r>
              <w:rPr>
                <w:rFonts w:hint="eastAsia" w:ascii="宋体" w:hAnsi="宋体" w:eastAsia="宋体" w:cs="宋体"/>
                <w:sz w:val="22"/>
                <w:szCs w:val="22"/>
              </w:rPr>
              <w:t>②根据项目重难点，详细阐述对应的应对措施；</w:t>
            </w:r>
          </w:p>
          <w:p>
            <w:pPr>
              <w:wordWrap w:val="0"/>
              <w:jc w:val="left"/>
              <w:rPr>
                <w:rFonts w:hint="eastAsia" w:ascii="宋体" w:hAnsi="宋体" w:eastAsia="宋体" w:cs="宋体"/>
                <w:sz w:val="22"/>
                <w:szCs w:val="22"/>
              </w:rPr>
            </w:pPr>
            <w:r>
              <w:rPr>
                <w:rFonts w:hint="eastAsia" w:ascii="宋体" w:hAnsi="宋体" w:eastAsia="宋体" w:cs="宋体"/>
                <w:sz w:val="22"/>
                <w:szCs w:val="22"/>
              </w:rPr>
              <w:t>③提出初步的研究思路及解决方案；</w:t>
            </w:r>
          </w:p>
          <w:p>
            <w:pPr>
              <w:wordWrap w:val="0"/>
              <w:jc w:val="left"/>
              <w:rPr>
                <w:rFonts w:hint="eastAsia" w:ascii="宋体" w:hAnsi="宋体" w:eastAsia="宋体" w:cs="宋体"/>
                <w:sz w:val="22"/>
                <w:szCs w:val="22"/>
              </w:rPr>
            </w:pPr>
            <w:r>
              <w:rPr>
                <w:rFonts w:hint="eastAsia" w:ascii="宋体" w:hAnsi="宋体" w:eastAsia="宋体" w:cs="宋体"/>
                <w:sz w:val="22"/>
                <w:szCs w:val="22"/>
              </w:rPr>
              <w:t>④向采购人提出项目实施的具体合理化建议。</w:t>
            </w:r>
          </w:p>
          <w:p>
            <w:pPr>
              <w:shd w:val="clear" w:color="auto" w:fill="FFFFFF"/>
              <w:jc w:val="left"/>
              <w:rPr>
                <w:rFonts w:hint="eastAsia" w:ascii="宋体" w:hAnsi="宋体" w:eastAsia="宋体" w:cs="宋体"/>
                <w:b/>
                <w:sz w:val="22"/>
                <w:szCs w:val="22"/>
              </w:rPr>
            </w:pPr>
            <w:r>
              <w:rPr>
                <w:rFonts w:hint="eastAsia" w:ascii="宋体" w:hAnsi="宋体" w:eastAsia="宋体" w:cs="宋体"/>
                <w:b/>
                <w:sz w:val="22"/>
                <w:szCs w:val="22"/>
              </w:rPr>
              <w:t>（二）评分依据：</w:t>
            </w:r>
          </w:p>
          <w:p>
            <w:pPr>
              <w:wordWrap w:val="0"/>
              <w:jc w:val="left"/>
              <w:rPr>
                <w:rFonts w:hint="eastAsia" w:ascii="宋体" w:hAnsi="宋体" w:eastAsia="宋体" w:cs="宋体"/>
                <w:sz w:val="22"/>
                <w:szCs w:val="22"/>
              </w:rPr>
            </w:pPr>
            <w:r>
              <w:rPr>
                <w:rFonts w:hint="eastAsia" w:ascii="宋体" w:hAnsi="宋体" w:eastAsia="宋体" w:cs="宋体"/>
                <w:sz w:val="22"/>
                <w:szCs w:val="22"/>
              </w:rPr>
              <w:t>1.方案每包含以上1点内容且符合项目需求的，得</w:t>
            </w:r>
            <w:r>
              <w:rPr>
                <w:rFonts w:hint="eastAsia" w:ascii="宋体" w:hAnsi="宋体" w:eastAsia="宋体" w:cs="宋体"/>
                <w:sz w:val="22"/>
                <w:szCs w:val="22"/>
                <w:lang w:val="en-US" w:eastAsia="zh-CN"/>
              </w:rPr>
              <w:t>1</w:t>
            </w:r>
            <w:r>
              <w:rPr>
                <w:rFonts w:hint="eastAsia" w:ascii="宋体" w:hAnsi="宋体" w:eastAsia="宋体" w:cs="宋体"/>
                <w:sz w:val="22"/>
                <w:szCs w:val="22"/>
              </w:rPr>
              <w:t>分，本项最高得</w:t>
            </w:r>
            <w:r>
              <w:rPr>
                <w:rFonts w:hint="eastAsia" w:ascii="宋体" w:hAnsi="宋体" w:eastAsia="宋体" w:cs="宋体"/>
                <w:sz w:val="22"/>
                <w:szCs w:val="22"/>
                <w:lang w:val="en-US" w:eastAsia="zh-CN"/>
              </w:rPr>
              <w:t>4</w:t>
            </w:r>
            <w:r>
              <w:rPr>
                <w:rFonts w:hint="eastAsia" w:ascii="宋体" w:hAnsi="宋体" w:eastAsia="宋体" w:cs="宋体"/>
                <w:sz w:val="22"/>
                <w:szCs w:val="22"/>
              </w:rPr>
              <w:t>分。</w:t>
            </w:r>
          </w:p>
          <w:p>
            <w:pPr>
              <w:wordWrap w:val="0"/>
              <w:jc w:val="left"/>
              <w:rPr>
                <w:rFonts w:hint="eastAsia" w:ascii="宋体" w:hAnsi="宋体" w:eastAsia="宋体" w:cs="宋体"/>
                <w:sz w:val="22"/>
                <w:szCs w:val="22"/>
              </w:rPr>
            </w:pPr>
            <w:r>
              <w:rPr>
                <w:rFonts w:hint="eastAsia" w:ascii="宋体" w:hAnsi="宋体" w:eastAsia="宋体" w:cs="宋体"/>
                <w:sz w:val="22"/>
                <w:szCs w:val="22"/>
              </w:rPr>
              <w:t>2.在第1项的基础上，根据以下标准进行评价评分：</w:t>
            </w:r>
          </w:p>
          <w:p>
            <w:pPr>
              <w:wordWrap w:val="0"/>
              <w:jc w:val="left"/>
              <w:rPr>
                <w:rFonts w:hint="eastAsia" w:ascii="宋体" w:hAnsi="宋体" w:eastAsia="宋体" w:cs="宋体"/>
                <w:sz w:val="22"/>
                <w:szCs w:val="22"/>
              </w:rPr>
            </w:pPr>
            <w:r>
              <w:rPr>
                <w:rFonts w:hint="eastAsia" w:ascii="宋体" w:hAnsi="宋体" w:eastAsia="宋体" w:cs="宋体"/>
                <w:sz w:val="22"/>
                <w:szCs w:val="22"/>
              </w:rPr>
              <w:t>（1）对重难点理解准确全面，有针对性详细分析，且能提出符合实际且可行性强的应对措施，评价为优得</w:t>
            </w:r>
            <w:r>
              <w:rPr>
                <w:rFonts w:hint="eastAsia" w:ascii="宋体" w:hAnsi="宋体" w:eastAsia="宋体" w:cs="宋体"/>
                <w:sz w:val="22"/>
                <w:szCs w:val="22"/>
                <w:lang w:val="en-US" w:eastAsia="zh-CN"/>
              </w:rPr>
              <w:t>11</w:t>
            </w:r>
            <w:r>
              <w:rPr>
                <w:rFonts w:hint="eastAsia" w:ascii="宋体" w:hAnsi="宋体" w:eastAsia="宋体" w:cs="宋体"/>
                <w:sz w:val="22"/>
                <w:szCs w:val="22"/>
              </w:rPr>
              <w:t>分；</w:t>
            </w:r>
          </w:p>
          <w:p>
            <w:pPr>
              <w:wordWrap w:val="0"/>
              <w:jc w:val="left"/>
              <w:rPr>
                <w:rFonts w:hint="eastAsia" w:ascii="宋体" w:hAnsi="宋体" w:eastAsia="宋体" w:cs="宋体"/>
                <w:sz w:val="22"/>
                <w:szCs w:val="22"/>
              </w:rPr>
            </w:pPr>
            <w:r>
              <w:rPr>
                <w:rFonts w:hint="eastAsia" w:ascii="宋体" w:hAnsi="宋体" w:eastAsia="宋体" w:cs="宋体"/>
                <w:sz w:val="22"/>
                <w:szCs w:val="22"/>
              </w:rPr>
              <w:t>（2）对重难点理解不准确但进行了针对性详细分析，或对重难点理解准确但对重难点分析不全面，应对措施详细但不能完全贴合实际或可行性不强，评价为良得</w:t>
            </w:r>
            <w:r>
              <w:rPr>
                <w:rFonts w:hint="eastAsia" w:ascii="宋体" w:hAnsi="宋体" w:eastAsia="宋体" w:cs="宋体"/>
                <w:sz w:val="22"/>
                <w:szCs w:val="22"/>
                <w:lang w:val="en-US" w:eastAsia="zh-CN"/>
              </w:rPr>
              <w:t>6</w:t>
            </w:r>
            <w:r>
              <w:rPr>
                <w:rFonts w:hint="eastAsia" w:ascii="宋体" w:hAnsi="宋体" w:eastAsia="宋体" w:cs="宋体"/>
                <w:sz w:val="22"/>
                <w:szCs w:val="22"/>
              </w:rPr>
              <w:t>分；</w:t>
            </w:r>
          </w:p>
          <w:p>
            <w:pPr>
              <w:wordWrap w:val="0"/>
              <w:jc w:val="left"/>
              <w:rPr>
                <w:rFonts w:hint="eastAsia" w:ascii="宋体" w:hAnsi="宋体" w:eastAsia="宋体" w:cs="宋体"/>
                <w:sz w:val="22"/>
                <w:szCs w:val="22"/>
              </w:rPr>
            </w:pPr>
            <w:r>
              <w:rPr>
                <w:rFonts w:hint="eastAsia" w:ascii="宋体" w:hAnsi="宋体" w:eastAsia="宋体" w:cs="宋体"/>
                <w:sz w:val="22"/>
                <w:szCs w:val="22"/>
              </w:rPr>
              <w:t>（3）对重难点理解不准确且重难点分析不全面，应对措施简要且不能贴合实际，评价为中得2分；</w:t>
            </w:r>
          </w:p>
          <w:p>
            <w:pPr>
              <w:wordWrap w:val="0"/>
              <w:jc w:val="left"/>
              <w:rPr>
                <w:rFonts w:hint="eastAsia" w:ascii="宋体" w:hAnsi="宋体" w:eastAsia="宋体" w:cs="宋体"/>
                <w:sz w:val="22"/>
                <w:szCs w:val="22"/>
              </w:rPr>
            </w:pPr>
            <w:r>
              <w:rPr>
                <w:rFonts w:hint="eastAsia" w:ascii="宋体" w:hAnsi="宋体" w:eastAsia="宋体" w:cs="宋体"/>
                <w:sz w:val="22"/>
                <w:szCs w:val="22"/>
              </w:rPr>
              <w:t>（4）没有正确理解重难点且没有详细分析，应对措施不符合实际，评价为差得0分。</w:t>
            </w:r>
          </w:p>
          <w:p>
            <w:pPr>
              <w:wordWrap w:val="0"/>
              <w:jc w:val="left"/>
              <w:rPr>
                <w:rFonts w:hint="eastAsia" w:ascii="宋体" w:hAnsi="宋体" w:eastAsia="宋体" w:cs="宋体"/>
                <w:kern w:val="2"/>
                <w:sz w:val="22"/>
                <w:szCs w:val="22"/>
                <w:lang w:val="en-US" w:eastAsia="zh-CN" w:bidi="ar-SA"/>
              </w:rPr>
            </w:pPr>
            <w:r>
              <w:rPr>
                <w:rFonts w:hint="eastAsia" w:ascii="宋体" w:hAnsi="宋体" w:eastAsia="宋体" w:cs="宋体"/>
                <w:sz w:val="22"/>
                <w:szCs w:val="22"/>
              </w:rPr>
              <w:t>以上2项得分累计，最高</w:t>
            </w:r>
            <w:r>
              <w:rPr>
                <w:rFonts w:hint="eastAsia" w:ascii="宋体" w:hAnsi="宋体" w:eastAsia="宋体" w:cs="宋体"/>
                <w:sz w:val="22"/>
                <w:szCs w:val="22"/>
                <w:lang w:val="en-US" w:eastAsia="zh-CN"/>
              </w:rPr>
              <w:t>15</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90" w:hRule="atLeast"/>
        </w:trPr>
        <w:tc>
          <w:tcPr>
            <w:tcW w:w="675" w:type="dxa"/>
            <w:vMerge w:val="continue"/>
            <w:vAlign w:val="center"/>
          </w:tcPr>
          <w:p>
            <w:pPr>
              <w:spacing w:line="320" w:lineRule="exact"/>
              <w:jc w:val="center"/>
              <w:rPr>
                <w:rFonts w:hint="eastAsia" w:ascii="宋体" w:hAnsi="宋体" w:eastAsia="宋体" w:cs="宋体"/>
                <w:szCs w:val="21"/>
              </w:rPr>
            </w:pPr>
          </w:p>
        </w:tc>
        <w:tc>
          <w:tcPr>
            <w:tcW w:w="733" w:type="dxa"/>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3</w:t>
            </w:r>
          </w:p>
        </w:tc>
        <w:tc>
          <w:tcPr>
            <w:tcW w:w="1677" w:type="dxa"/>
            <w:vAlign w:val="center"/>
          </w:tcPr>
          <w:p>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质量（完成时间、安全、环保）保障措施及方案</w:t>
            </w:r>
          </w:p>
        </w:tc>
        <w:tc>
          <w:tcPr>
            <w:tcW w:w="1176" w:type="dxa"/>
            <w:vAlign w:val="center"/>
          </w:tcPr>
          <w:p>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10</w:t>
            </w:r>
          </w:p>
        </w:tc>
        <w:tc>
          <w:tcPr>
            <w:tcW w:w="4678" w:type="dxa"/>
            <w:vAlign w:val="center"/>
          </w:tcPr>
          <w:p>
            <w:pPr>
              <w:shd w:val="clear" w:color="auto" w:fill="FFFFFF"/>
              <w:jc w:val="left"/>
              <w:rPr>
                <w:rFonts w:hint="eastAsia" w:ascii="宋体" w:hAnsi="宋体" w:eastAsia="宋体" w:cs="宋体"/>
                <w:b/>
                <w:sz w:val="22"/>
                <w:szCs w:val="22"/>
              </w:rPr>
            </w:pPr>
            <w:r>
              <w:rPr>
                <w:rFonts w:hint="eastAsia" w:ascii="宋体" w:hAnsi="宋体" w:eastAsia="宋体" w:cs="宋体"/>
                <w:b/>
                <w:sz w:val="22"/>
                <w:szCs w:val="22"/>
              </w:rPr>
              <w:t>（一）评分内容：</w:t>
            </w:r>
          </w:p>
          <w:p>
            <w:pPr>
              <w:wordWrap w:val="0"/>
              <w:jc w:val="left"/>
              <w:rPr>
                <w:rFonts w:hint="eastAsia" w:ascii="宋体" w:hAnsi="宋体" w:eastAsia="宋体" w:cs="宋体"/>
                <w:sz w:val="22"/>
                <w:szCs w:val="22"/>
              </w:rPr>
            </w:pPr>
            <w:r>
              <w:rPr>
                <w:rFonts w:hint="eastAsia" w:ascii="宋体" w:hAnsi="宋体" w:eastAsia="宋体" w:cs="宋体"/>
                <w:sz w:val="22"/>
                <w:szCs w:val="22"/>
              </w:rPr>
              <w:t>考察投标人对本项目的质量（完成时间、安全、环保）保障措施及方案，内容包括但不限于：</w:t>
            </w:r>
          </w:p>
          <w:p>
            <w:pPr>
              <w:pStyle w:val="35"/>
              <w:numPr>
                <w:ilvl w:val="0"/>
                <w:numId w:val="2"/>
              </w:numPr>
              <w:wordWrap w:val="0"/>
              <w:ind w:firstLineChars="0"/>
              <w:jc w:val="left"/>
              <w:rPr>
                <w:rFonts w:hint="eastAsia" w:ascii="宋体" w:hAnsi="宋体" w:eastAsia="宋体" w:cs="宋体"/>
                <w:sz w:val="22"/>
                <w:szCs w:val="22"/>
              </w:rPr>
            </w:pPr>
            <w:r>
              <w:rPr>
                <w:rFonts w:hint="eastAsia" w:ascii="宋体" w:hAnsi="宋体" w:eastAsia="宋体" w:cs="宋体"/>
                <w:sz w:val="22"/>
                <w:szCs w:val="22"/>
              </w:rPr>
              <w:t>详细阐述项目进度保障措施；</w:t>
            </w:r>
          </w:p>
          <w:p>
            <w:pPr>
              <w:pStyle w:val="35"/>
              <w:numPr>
                <w:ilvl w:val="0"/>
                <w:numId w:val="2"/>
              </w:numPr>
              <w:wordWrap w:val="0"/>
              <w:ind w:firstLineChars="0"/>
              <w:jc w:val="left"/>
              <w:rPr>
                <w:rFonts w:hint="eastAsia" w:ascii="宋体" w:hAnsi="宋体" w:eastAsia="宋体" w:cs="宋体"/>
                <w:sz w:val="22"/>
                <w:szCs w:val="22"/>
              </w:rPr>
            </w:pPr>
            <w:r>
              <w:rPr>
                <w:rFonts w:hint="eastAsia" w:ascii="宋体" w:hAnsi="宋体" w:eastAsia="宋体" w:cs="宋体"/>
                <w:sz w:val="22"/>
                <w:szCs w:val="22"/>
              </w:rPr>
              <w:t>详细阐述项目</w:t>
            </w:r>
            <w:r>
              <w:rPr>
                <w:rFonts w:hint="eastAsia" w:ascii="宋体" w:hAnsi="宋体" w:eastAsia="宋体" w:cs="宋体"/>
                <w:sz w:val="22"/>
                <w:szCs w:val="22"/>
                <w:lang w:val="en-US" w:eastAsia="zh-CN"/>
              </w:rPr>
              <w:t>安全</w:t>
            </w:r>
            <w:r>
              <w:rPr>
                <w:rFonts w:hint="eastAsia" w:ascii="宋体" w:hAnsi="宋体" w:eastAsia="宋体" w:cs="宋体"/>
                <w:sz w:val="22"/>
                <w:szCs w:val="22"/>
              </w:rPr>
              <w:t>管理措施；</w:t>
            </w:r>
          </w:p>
          <w:p>
            <w:pPr>
              <w:pStyle w:val="35"/>
              <w:numPr>
                <w:ilvl w:val="0"/>
                <w:numId w:val="2"/>
              </w:numPr>
              <w:wordWrap w:val="0"/>
              <w:ind w:firstLineChars="0"/>
              <w:jc w:val="left"/>
              <w:rPr>
                <w:rFonts w:hint="eastAsia" w:ascii="宋体" w:hAnsi="宋体" w:eastAsia="宋体" w:cs="宋体"/>
                <w:sz w:val="22"/>
                <w:szCs w:val="22"/>
              </w:rPr>
            </w:pPr>
            <w:r>
              <w:rPr>
                <w:rFonts w:hint="eastAsia" w:ascii="宋体" w:hAnsi="宋体" w:eastAsia="宋体" w:cs="宋体"/>
                <w:sz w:val="22"/>
                <w:szCs w:val="22"/>
              </w:rPr>
              <w:t>详细阐述项目质量管理措施；</w:t>
            </w:r>
          </w:p>
          <w:p>
            <w:pPr>
              <w:wordWrap w:val="0"/>
              <w:jc w:val="left"/>
              <w:rPr>
                <w:rFonts w:hint="eastAsia" w:ascii="宋体" w:hAnsi="宋体" w:eastAsia="宋体" w:cs="宋体"/>
                <w:sz w:val="22"/>
                <w:szCs w:val="22"/>
              </w:rPr>
            </w:pPr>
            <w:r>
              <w:rPr>
                <w:rFonts w:hint="eastAsia" w:ascii="宋体" w:hAnsi="宋体" w:eastAsia="宋体" w:cs="宋体"/>
                <w:sz w:val="22"/>
                <w:szCs w:val="22"/>
              </w:rPr>
              <w:t>④详细阐述项目</w:t>
            </w:r>
            <w:r>
              <w:rPr>
                <w:rFonts w:hint="eastAsia" w:ascii="宋体" w:hAnsi="宋体" w:eastAsia="宋体" w:cs="宋体"/>
                <w:sz w:val="22"/>
                <w:szCs w:val="22"/>
                <w:lang w:val="en-US" w:eastAsia="zh-CN"/>
              </w:rPr>
              <w:t>环保</w:t>
            </w:r>
            <w:r>
              <w:rPr>
                <w:rFonts w:hint="eastAsia" w:ascii="宋体" w:hAnsi="宋体" w:eastAsia="宋体" w:cs="宋体"/>
                <w:sz w:val="22"/>
                <w:szCs w:val="22"/>
              </w:rPr>
              <w:t>管理措施。</w:t>
            </w:r>
          </w:p>
          <w:p>
            <w:pPr>
              <w:shd w:val="clear" w:color="auto" w:fill="FFFFFF"/>
              <w:jc w:val="left"/>
              <w:rPr>
                <w:rFonts w:hint="eastAsia" w:ascii="宋体" w:hAnsi="宋体" w:eastAsia="宋体" w:cs="宋体"/>
                <w:b/>
                <w:sz w:val="22"/>
                <w:szCs w:val="22"/>
              </w:rPr>
            </w:pPr>
            <w:r>
              <w:rPr>
                <w:rFonts w:hint="eastAsia" w:ascii="宋体" w:hAnsi="宋体" w:eastAsia="宋体" w:cs="宋体"/>
                <w:b/>
                <w:sz w:val="22"/>
                <w:szCs w:val="22"/>
              </w:rPr>
              <w:t>（二）评分依据：</w:t>
            </w:r>
          </w:p>
          <w:p>
            <w:pPr>
              <w:wordWrap w:val="0"/>
              <w:jc w:val="left"/>
              <w:rPr>
                <w:rFonts w:hint="eastAsia" w:ascii="宋体" w:hAnsi="宋体" w:eastAsia="宋体" w:cs="宋体"/>
                <w:sz w:val="22"/>
                <w:szCs w:val="22"/>
              </w:rPr>
            </w:pPr>
            <w:r>
              <w:rPr>
                <w:rFonts w:hint="eastAsia" w:ascii="宋体" w:hAnsi="宋体" w:eastAsia="宋体" w:cs="宋体"/>
                <w:sz w:val="22"/>
                <w:szCs w:val="22"/>
              </w:rPr>
              <w:t>1.方案每包含以上1点内容且符合项目需求的，得</w:t>
            </w:r>
            <w:r>
              <w:rPr>
                <w:rFonts w:hint="eastAsia" w:ascii="宋体" w:hAnsi="宋体" w:eastAsia="宋体" w:cs="宋体"/>
                <w:sz w:val="22"/>
                <w:szCs w:val="22"/>
                <w:lang w:val="en-US" w:eastAsia="zh-CN"/>
              </w:rPr>
              <w:t>1</w:t>
            </w:r>
            <w:r>
              <w:rPr>
                <w:rFonts w:hint="eastAsia" w:ascii="宋体" w:hAnsi="宋体" w:eastAsia="宋体" w:cs="宋体"/>
                <w:sz w:val="22"/>
                <w:szCs w:val="22"/>
              </w:rPr>
              <w:t>分，本项最高得4分。</w:t>
            </w:r>
          </w:p>
          <w:p>
            <w:pPr>
              <w:wordWrap w:val="0"/>
              <w:jc w:val="left"/>
              <w:rPr>
                <w:rFonts w:hint="eastAsia" w:ascii="宋体" w:hAnsi="宋体" w:eastAsia="宋体" w:cs="宋体"/>
                <w:sz w:val="22"/>
                <w:szCs w:val="22"/>
              </w:rPr>
            </w:pPr>
            <w:r>
              <w:rPr>
                <w:rFonts w:hint="eastAsia" w:ascii="宋体" w:hAnsi="宋体" w:eastAsia="宋体" w:cs="宋体"/>
                <w:sz w:val="22"/>
                <w:szCs w:val="22"/>
              </w:rPr>
              <w:t>2.在第1项的基础上，根据以下标准进行评价评分：</w:t>
            </w:r>
          </w:p>
          <w:p>
            <w:pPr>
              <w:wordWrap w:val="0"/>
              <w:jc w:val="left"/>
              <w:rPr>
                <w:rFonts w:hint="eastAsia" w:ascii="宋体" w:hAnsi="宋体" w:eastAsia="宋体" w:cs="宋体"/>
                <w:sz w:val="22"/>
                <w:szCs w:val="22"/>
              </w:rPr>
            </w:pPr>
            <w:r>
              <w:rPr>
                <w:rFonts w:hint="eastAsia" w:ascii="宋体" w:hAnsi="宋体" w:eastAsia="宋体" w:cs="宋体"/>
                <w:sz w:val="22"/>
                <w:szCs w:val="22"/>
              </w:rPr>
              <w:t>（1）质量保障措施及方案的完善性强、可行性高，评价为优得</w:t>
            </w:r>
            <w:r>
              <w:rPr>
                <w:rFonts w:hint="eastAsia" w:ascii="宋体" w:hAnsi="宋体" w:eastAsia="宋体" w:cs="宋体"/>
                <w:sz w:val="22"/>
                <w:szCs w:val="22"/>
                <w:lang w:val="en-US" w:eastAsia="zh-CN"/>
              </w:rPr>
              <w:t>6</w:t>
            </w:r>
            <w:r>
              <w:rPr>
                <w:rFonts w:hint="eastAsia" w:ascii="宋体" w:hAnsi="宋体" w:eastAsia="宋体" w:cs="宋体"/>
                <w:sz w:val="22"/>
                <w:szCs w:val="22"/>
              </w:rPr>
              <w:t>分；</w:t>
            </w:r>
          </w:p>
          <w:p>
            <w:pPr>
              <w:wordWrap w:val="0"/>
              <w:jc w:val="left"/>
              <w:rPr>
                <w:rFonts w:hint="eastAsia" w:ascii="宋体" w:hAnsi="宋体" w:eastAsia="宋体" w:cs="宋体"/>
                <w:sz w:val="22"/>
                <w:szCs w:val="22"/>
              </w:rPr>
            </w:pPr>
            <w:r>
              <w:rPr>
                <w:rFonts w:hint="eastAsia" w:ascii="宋体" w:hAnsi="宋体" w:eastAsia="宋体" w:cs="宋体"/>
                <w:sz w:val="22"/>
                <w:szCs w:val="22"/>
              </w:rPr>
              <w:t>（2）质量保障措施及方案的完善性较强、可行性较高，评价为良得</w:t>
            </w:r>
            <w:r>
              <w:rPr>
                <w:rFonts w:hint="eastAsia" w:ascii="宋体" w:hAnsi="宋体" w:eastAsia="宋体" w:cs="宋体"/>
                <w:sz w:val="22"/>
                <w:szCs w:val="22"/>
                <w:lang w:val="en-US" w:eastAsia="zh-CN"/>
              </w:rPr>
              <w:t>4</w:t>
            </w:r>
            <w:r>
              <w:rPr>
                <w:rFonts w:hint="eastAsia" w:ascii="宋体" w:hAnsi="宋体" w:eastAsia="宋体" w:cs="宋体"/>
                <w:sz w:val="22"/>
                <w:szCs w:val="22"/>
              </w:rPr>
              <w:t>分；</w:t>
            </w:r>
          </w:p>
          <w:p>
            <w:pPr>
              <w:wordWrap w:val="0"/>
              <w:jc w:val="left"/>
              <w:rPr>
                <w:rFonts w:hint="eastAsia" w:ascii="宋体" w:hAnsi="宋体" w:eastAsia="宋体" w:cs="宋体"/>
                <w:sz w:val="22"/>
                <w:szCs w:val="22"/>
              </w:rPr>
            </w:pPr>
            <w:r>
              <w:rPr>
                <w:rFonts w:hint="eastAsia" w:ascii="宋体" w:hAnsi="宋体" w:eastAsia="宋体" w:cs="宋体"/>
                <w:sz w:val="22"/>
                <w:szCs w:val="22"/>
              </w:rPr>
              <w:t>（3）质量保障措施及方案的完善性一般、可行性一般，评价为中得2分；</w:t>
            </w:r>
          </w:p>
          <w:p>
            <w:pPr>
              <w:wordWrap w:val="0"/>
              <w:jc w:val="left"/>
              <w:rPr>
                <w:rFonts w:hint="eastAsia" w:ascii="宋体" w:hAnsi="宋体" w:eastAsia="宋体" w:cs="宋体"/>
                <w:sz w:val="22"/>
                <w:szCs w:val="22"/>
              </w:rPr>
            </w:pPr>
            <w:r>
              <w:rPr>
                <w:rFonts w:hint="eastAsia" w:ascii="宋体" w:hAnsi="宋体" w:eastAsia="宋体" w:cs="宋体"/>
                <w:sz w:val="22"/>
                <w:szCs w:val="22"/>
              </w:rPr>
              <w:t>（4）质量保障措施及方案的内容简单，缺乏可操作性，评价为差得0分。</w:t>
            </w:r>
          </w:p>
          <w:p>
            <w:pPr>
              <w:wordWrap w:val="0"/>
              <w:jc w:val="left"/>
              <w:rPr>
                <w:rFonts w:hint="eastAsia" w:ascii="宋体" w:hAnsi="宋体" w:eastAsia="宋体" w:cs="宋体"/>
                <w:kern w:val="2"/>
                <w:sz w:val="22"/>
                <w:szCs w:val="22"/>
                <w:lang w:val="en-US" w:eastAsia="zh-CN" w:bidi="ar-SA"/>
              </w:rPr>
            </w:pPr>
            <w:r>
              <w:rPr>
                <w:rFonts w:hint="eastAsia" w:ascii="宋体" w:hAnsi="宋体" w:eastAsia="宋体" w:cs="宋体"/>
                <w:sz w:val="22"/>
                <w:szCs w:val="22"/>
              </w:rPr>
              <w:t>以上2项得分累计，最高</w:t>
            </w:r>
            <w:r>
              <w:rPr>
                <w:rFonts w:hint="eastAsia" w:ascii="宋体" w:hAnsi="宋体" w:eastAsia="宋体" w:cs="宋体"/>
                <w:sz w:val="22"/>
                <w:szCs w:val="22"/>
                <w:lang w:val="en-US" w:eastAsia="zh-CN"/>
              </w:rPr>
              <w:t>10</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678" w:type="dxa"/>
          <w:trHeight w:val="90" w:hRule="atLeast"/>
        </w:trPr>
        <w:tc>
          <w:tcPr>
            <w:tcW w:w="675" w:type="dxa"/>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3586" w:type="dxa"/>
            <w:gridSpan w:val="3"/>
            <w:vAlign w:val="center"/>
          </w:tcPr>
          <w:p>
            <w:pPr>
              <w:spacing w:line="320" w:lineRule="exact"/>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综合实力</w:t>
            </w:r>
          </w:p>
        </w:tc>
        <w:tc>
          <w:tcPr>
            <w:tcW w:w="4678" w:type="dxa"/>
            <w:vAlign w:val="center"/>
          </w:tcPr>
          <w:p>
            <w:pPr>
              <w:spacing w:line="320" w:lineRule="exact"/>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4</w:t>
            </w:r>
            <w:r>
              <w:rPr>
                <w:rFonts w:hint="eastAsia" w:ascii="宋体" w:hAnsi="宋体" w:cs="宋体"/>
                <w:b/>
                <w:szCs w:val="21"/>
                <w:lang w:val="en-US" w:eastAsia="zh-CN"/>
              </w:rPr>
              <w:t>5</w:t>
            </w:r>
          </w:p>
        </w:tc>
        <w:tc>
          <w:tcPr>
            <w:tcW w:w="4678" w:type="dxa"/>
            <w:vAlign w:val="top"/>
          </w:tcPr>
          <w:p>
            <w:pPr>
              <w:spacing w:line="320" w:lineRule="exact"/>
              <w:jc w:val="center"/>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4678" w:type="dxa"/>
          <w:trHeight w:val="90" w:hRule="atLeast"/>
        </w:trPr>
        <w:tc>
          <w:tcPr>
            <w:tcW w:w="675" w:type="dxa"/>
            <w:vMerge w:val="restart"/>
            <w:vAlign w:val="center"/>
          </w:tcPr>
          <w:p>
            <w:pPr>
              <w:spacing w:line="320" w:lineRule="exact"/>
              <w:jc w:val="center"/>
              <w:rPr>
                <w:rFonts w:hint="eastAsia" w:ascii="宋体" w:hAnsi="宋体" w:eastAsia="宋体" w:cs="宋体"/>
                <w:szCs w:val="21"/>
              </w:rPr>
            </w:pPr>
          </w:p>
        </w:tc>
        <w:tc>
          <w:tcPr>
            <w:tcW w:w="733" w:type="dxa"/>
            <w:vAlign w:val="center"/>
          </w:tcPr>
          <w:p>
            <w:pPr>
              <w:spacing w:line="320" w:lineRule="exact"/>
              <w:jc w:val="center"/>
              <w:rPr>
                <w:rFonts w:hint="eastAsia" w:ascii="宋体" w:hAnsi="宋体" w:eastAsia="宋体" w:cs="宋体"/>
                <w:szCs w:val="21"/>
                <w:lang w:val="en-US" w:eastAsia="zh-CN"/>
              </w:rPr>
            </w:pPr>
          </w:p>
        </w:tc>
        <w:tc>
          <w:tcPr>
            <w:tcW w:w="1677" w:type="dxa"/>
            <w:vAlign w:val="center"/>
          </w:tcPr>
          <w:p>
            <w:pPr>
              <w:spacing w:line="32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序号</w:t>
            </w:r>
          </w:p>
        </w:tc>
        <w:tc>
          <w:tcPr>
            <w:tcW w:w="1176" w:type="dxa"/>
            <w:vAlign w:val="center"/>
          </w:tcPr>
          <w:p>
            <w:pPr>
              <w:spacing w:line="32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评分因素</w:t>
            </w:r>
          </w:p>
        </w:tc>
        <w:tc>
          <w:tcPr>
            <w:tcW w:w="4678" w:type="dxa"/>
            <w:vAlign w:val="center"/>
          </w:tcPr>
          <w:p>
            <w:pPr>
              <w:spacing w:line="32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权重</w:t>
            </w:r>
          </w:p>
        </w:tc>
        <w:tc>
          <w:tcPr>
            <w:tcW w:w="4678" w:type="dxa"/>
            <w:vAlign w:val="top"/>
          </w:tcPr>
          <w:p>
            <w:pPr>
              <w:spacing w:line="32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90" w:hRule="atLeast"/>
        </w:trPr>
        <w:tc>
          <w:tcPr>
            <w:tcW w:w="675" w:type="dxa"/>
            <w:vMerge w:val="continue"/>
            <w:vAlign w:val="center"/>
          </w:tcPr>
          <w:p>
            <w:pPr>
              <w:spacing w:line="320" w:lineRule="exact"/>
              <w:jc w:val="center"/>
              <w:rPr>
                <w:rFonts w:hint="eastAsia" w:ascii="宋体" w:hAnsi="宋体" w:eastAsia="宋体" w:cs="宋体"/>
                <w:szCs w:val="21"/>
              </w:rPr>
            </w:pPr>
          </w:p>
        </w:tc>
        <w:tc>
          <w:tcPr>
            <w:tcW w:w="733" w:type="dxa"/>
            <w:vAlign w:val="center"/>
          </w:tcPr>
          <w:p>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1</w:t>
            </w:r>
          </w:p>
        </w:tc>
        <w:tc>
          <w:tcPr>
            <w:tcW w:w="1677" w:type="dxa"/>
            <w:vAlign w:val="center"/>
          </w:tcPr>
          <w:p>
            <w:pPr>
              <w:wordWrap w:val="0"/>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类似项目业绩及</w:t>
            </w:r>
            <w:r>
              <w:rPr>
                <w:rFonts w:hint="eastAsia" w:ascii="宋体" w:hAnsi="宋体" w:eastAsia="宋体" w:cs="宋体"/>
                <w:color w:val="000000"/>
                <w:sz w:val="22"/>
                <w:szCs w:val="22"/>
                <w:lang w:val="en-US" w:eastAsia="zh-CN"/>
              </w:rPr>
              <w:t>获奖</w:t>
            </w:r>
            <w:r>
              <w:rPr>
                <w:rFonts w:hint="eastAsia" w:ascii="宋体" w:hAnsi="宋体" w:eastAsia="宋体" w:cs="宋体"/>
                <w:color w:val="000000"/>
                <w:sz w:val="22"/>
                <w:szCs w:val="22"/>
              </w:rPr>
              <w:t>证书</w:t>
            </w:r>
          </w:p>
        </w:tc>
        <w:tc>
          <w:tcPr>
            <w:tcW w:w="1176" w:type="dxa"/>
            <w:vAlign w:val="center"/>
          </w:tcPr>
          <w:p>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10</w:t>
            </w:r>
          </w:p>
        </w:tc>
        <w:tc>
          <w:tcPr>
            <w:tcW w:w="4678" w:type="dxa"/>
            <w:vAlign w:val="center"/>
          </w:tcPr>
          <w:p>
            <w:pPr>
              <w:shd w:val="clear" w:color="auto" w:fill="FFFFFF"/>
              <w:jc w:val="left"/>
              <w:rPr>
                <w:rFonts w:hint="eastAsia" w:ascii="宋体" w:hAnsi="宋体" w:eastAsia="宋体" w:cs="宋体"/>
                <w:b/>
                <w:sz w:val="22"/>
                <w:szCs w:val="22"/>
              </w:rPr>
            </w:pPr>
            <w:r>
              <w:rPr>
                <w:rFonts w:hint="eastAsia" w:ascii="宋体" w:hAnsi="宋体" w:eastAsia="宋体" w:cs="宋体"/>
                <w:b/>
                <w:sz w:val="22"/>
                <w:szCs w:val="22"/>
              </w:rPr>
              <w:t>（一）评分内容：</w:t>
            </w:r>
          </w:p>
          <w:p>
            <w:pPr>
              <w:shd w:val="clear" w:color="auto" w:fill="FFFFFF"/>
              <w:jc w:val="left"/>
              <w:rPr>
                <w:rFonts w:hint="eastAsia" w:ascii="宋体" w:hAnsi="宋体" w:eastAsia="宋体" w:cs="宋体"/>
                <w:sz w:val="22"/>
                <w:szCs w:val="22"/>
              </w:rPr>
            </w:pPr>
            <w:r>
              <w:rPr>
                <w:rFonts w:hint="eastAsia" w:ascii="宋体" w:hAnsi="宋体" w:eastAsia="宋体" w:cs="宋体"/>
                <w:sz w:val="22"/>
                <w:szCs w:val="22"/>
              </w:rPr>
              <w:t>1.投标人自2021年1月至本项目投标截止日（以合同签订日期为准）有过同类业绩经验的（即</w:t>
            </w:r>
            <w:r>
              <w:rPr>
                <w:rFonts w:hint="eastAsia" w:ascii="宋体" w:hAnsi="宋体" w:eastAsia="宋体" w:cs="宋体"/>
                <w:sz w:val="22"/>
                <w:szCs w:val="22"/>
                <w:lang w:val="en-US" w:eastAsia="zh-CN"/>
              </w:rPr>
              <w:t>学校类勘察</w:t>
            </w:r>
            <w:r>
              <w:rPr>
                <w:rFonts w:hint="eastAsia" w:ascii="宋体" w:hAnsi="宋体" w:eastAsia="宋体" w:cs="宋体"/>
                <w:sz w:val="22"/>
                <w:szCs w:val="22"/>
              </w:rPr>
              <w:t>服务业绩经验），提供1个项目得</w:t>
            </w:r>
            <w:r>
              <w:rPr>
                <w:rFonts w:hint="eastAsia" w:ascii="宋体" w:hAnsi="宋体" w:eastAsia="宋体" w:cs="宋体"/>
                <w:sz w:val="22"/>
                <w:szCs w:val="22"/>
                <w:lang w:val="en-US" w:eastAsia="zh-CN"/>
              </w:rPr>
              <w:t>2</w:t>
            </w:r>
            <w:r>
              <w:rPr>
                <w:rFonts w:hint="eastAsia" w:ascii="宋体" w:hAnsi="宋体" w:eastAsia="宋体" w:cs="宋体"/>
                <w:sz w:val="22"/>
                <w:szCs w:val="22"/>
              </w:rPr>
              <w:t>分，本项最高得分</w:t>
            </w:r>
            <w:r>
              <w:rPr>
                <w:rFonts w:hint="eastAsia" w:ascii="宋体" w:hAnsi="宋体" w:eastAsia="宋体" w:cs="宋体"/>
                <w:sz w:val="22"/>
                <w:szCs w:val="22"/>
                <w:lang w:val="en-US" w:eastAsia="zh-CN"/>
              </w:rPr>
              <w:t>6</w:t>
            </w:r>
            <w:r>
              <w:rPr>
                <w:rFonts w:hint="eastAsia" w:ascii="宋体" w:hAnsi="宋体" w:eastAsia="宋体" w:cs="宋体"/>
                <w:sz w:val="22"/>
                <w:szCs w:val="22"/>
              </w:rPr>
              <w:t>分。</w:t>
            </w:r>
          </w:p>
          <w:p>
            <w:pPr>
              <w:shd w:val="clear" w:color="auto" w:fill="FFFFFF"/>
              <w:jc w:val="left"/>
              <w:rPr>
                <w:rFonts w:hint="eastAsia" w:ascii="宋体" w:hAnsi="宋体" w:eastAsia="宋体" w:cs="宋体"/>
                <w:color w:val="000000"/>
                <w:szCs w:val="21"/>
              </w:rPr>
            </w:pPr>
            <w:r>
              <w:rPr>
                <w:rFonts w:hint="eastAsia" w:ascii="宋体" w:hAnsi="宋体" w:eastAsia="宋体" w:cs="宋体"/>
                <w:sz w:val="22"/>
                <w:szCs w:val="22"/>
              </w:rPr>
              <w:t>2. 投标人</w:t>
            </w:r>
            <w:r>
              <w:rPr>
                <w:rFonts w:hint="eastAsia" w:ascii="宋体" w:hAnsi="宋体" w:eastAsia="宋体" w:cs="宋体"/>
                <w:sz w:val="22"/>
                <w:szCs w:val="22"/>
                <w:lang w:val="en-US" w:eastAsia="zh-CN"/>
              </w:rPr>
              <w:t>2019年1月</w:t>
            </w:r>
            <w:r>
              <w:rPr>
                <w:rFonts w:hint="eastAsia" w:ascii="宋体" w:hAnsi="宋体" w:eastAsia="宋体" w:cs="宋体"/>
                <w:sz w:val="22"/>
                <w:szCs w:val="22"/>
              </w:rPr>
              <w:t>至本项目投标截止日（以</w:t>
            </w:r>
            <w:r>
              <w:rPr>
                <w:rFonts w:hint="eastAsia" w:ascii="宋体" w:hAnsi="宋体" w:eastAsia="宋体" w:cs="宋体"/>
                <w:sz w:val="22"/>
                <w:szCs w:val="22"/>
                <w:lang w:val="en-US" w:eastAsia="zh-CN"/>
              </w:rPr>
              <w:t>获奖</w:t>
            </w:r>
            <w:r>
              <w:rPr>
                <w:rFonts w:hint="eastAsia" w:ascii="宋体" w:hAnsi="宋体" w:eastAsia="宋体" w:cs="宋体"/>
                <w:sz w:val="22"/>
                <w:szCs w:val="22"/>
              </w:rPr>
              <w:t>日期为准）获得政府部门</w:t>
            </w:r>
            <w:r>
              <w:rPr>
                <w:rFonts w:hint="eastAsia" w:ascii="宋体" w:hAnsi="宋体" w:eastAsia="宋体" w:cs="宋体"/>
                <w:sz w:val="22"/>
                <w:szCs w:val="22"/>
                <w:lang w:eastAsia="zh-CN"/>
              </w:rPr>
              <w:t>、</w:t>
            </w:r>
            <w:r>
              <w:rPr>
                <w:rFonts w:hint="eastAsia" w:ascii="宋体" w:hAnsi="宋体" w:eastAsia="宋体" w:cs="宋体"/>
                <w:sz w:val="22"/>
                <w:szCs w:val="22"/>
              </w:rPr>
              <w:t>事业单位颁发的</w:t>
            </w:r>
            <w:r>
              <w:rPr>
                <w:rFonts w:hint="eastAsia" w:ascii="宋体" w:hAnsi="宋体" w:eastAsia="宋体" w:cs="宋体"/>
                <w:sz w:val="22"/>
                <w:szCs w:val="22"/>
                <w:lang w:val="en-US" w:eastAsia="zh-CN"/>
              </w:rPr>
              <w:t>勘察设计奖</w:t>
            </w:r>
            <w:r>
              <w:rPr>
                <w:rFonts w:hint="eastAsia" w:ascii="宋体" w:hAnsi="宋体" w:eastAsia="宋体" w:cs="宋体"/>
                <w:sz w:val="22"/>
                <w:szCs w:val="22"/>
              </w:rPr>
              <w:t>情况：获得国家级</w:t>
            </w:r>
            <w:r>
              <w:rPr>
                <w:rFonts w:hint="eastAsia" w:ascii="宋体" w:hAnsi="宋体" w:eastAsia="宋体" w:cs="宋体"/>
                <w:sz w:val="22"/>
                <w:szCs w:val="22"/>
                <w:lang w:val="en-US" w:eastAsia="zh-CN"/>
              </w:rPr>
              <w:t>优秀勘察设计</w:t>
            </w:r>
            <w:r>
              <w:rPr>
                <w:rFonts w:hint="eastAsia" w:ascii="宋体" w:hAnsi="宋体" w:eastAsia="宋体" w:cs="宋体"/>
                <w:sz w:val="22"/>
                <w:szCs w:val="22"/>
              </w:rPr>
              <w:t>奖项，每提供1项得</w:t>
            </w:r>
            <w:r>
              <w:rPr>
                <w:rFonts w:hint="eastAsia" w:ascii="宋体" w:hAnsi="宋体" w:eastAsia="宋体" w:cs="宋体"/>
                <w:sz w:val="22"/>
                <w:szCs w:val="22"/>
                <w:lang w:val="en-US" w:eastAsia="zh-CN"/>
              </w:rPr>
              <w:t>4</w:t>
            </w:r>
            <w:r>
              <w:rPr>
                <w:rFonts w:hint="eastAsia" w:ascii="宋体" w:hAnsi="宋体" w:eastAsia="宋体" w:cs="宋体"/>
                <w:sz w:val="22"/>
                <w:szCs w:val="22"/>
              </w:rPr>
              <w:t>分；获得省级</w:t>
            </w:r>
            <w:r>
              <w:rPr>
                <w:rFonts w:hint="eastAsia" w:ascii="宋体" w:hAnsi="宋体" w:eastAsia="宋体" w:cs="宋体"/>
                <w:sz w:val="22"/>
                <w:szCs w:val="22"/>
                <w:lang w:val="en-US" w:eastAsia="zh-CN"/>
              </w:rPr>
              <w:t>优秀勘察设计</w:t>
            </w:r>
            <w:r>
              <w:rPr>
                <w:rFonts w:hint="eastAsia" w:ascii="宋体" w:hAnsi="宋体" w:eastAsia="宋体" w:cs="宋体"/>
                <w:sz w:val="22"/>
                <w:szCs w:val="22"/>
              </w:rPr>
              <w:t>奖项，每提供</w:t>
            </w:r>
            <w:r>
              <w:rPr>
                <w:rFonts w:hint="eastAsia" w:ascii="宋体" w:hAnsi="宋体" w:eastAsia="宋体" w:cs="宋体"/>
                <w:sz w:val="22"/>
                <w:szCs w:val="22"/>
                <w:lang w:val="en-US" w:eastAsia="zh-CN"/>
              </w:rPr>
              <w:t>1</w:t>
            </w:r>
            <w:r>
              <w:rPr>
                <w:rFonts w:hint="eastAsia" w:ascii="宋体" w:hAnsi="宋体" w:eastAsia="宋体" w:cs="宋体"/>
                <w:sz w:val="22"/>
                <w:szCs w:val="22"/>
              </w:rPr>
              <w:t>项得</w:t>
            </w:r>
            <w:r>
              <w:rPr>
                <w:rFonts w:hint="eastAsia" w:ascii="宋体" w:hAnsi="宋体" w:eastAsia="宋体" w:cs="宋体"/>
                <w:sz w:val="22"/>
                <w:szCs w:val="22"/>
                <w:lang w:val="en-US" w:eastAsia="zh-CN"/>
              </w:rPr>
              <w:t>2</w:t>
            </w:r>
            <w:r>
              <w:rPr>
                <w:rFonts w:hint="eastAsia" w:ascii="宋体" w:hAnsi="宋体" w:eastAsia="宋体" w:cs="宋体"/>
                <w:sz w:val="22"/>
                <w:szCs w:val="22"/>
              </w:rPr>
              <w:t>分；获得市级（含副省级）</w:t>
            </w:r>
            <w:r>
              <w:rPr>
                <w:rFonts w:hint="eastAsia" w:ascii="宋体" w:hAnsi="宋体" w:eastAsia="宋体" w:cs="宋体"/>
                <w:sz w:val="22"/>
                <w:szCs w:val="22"/>
                <w:lang w:val="en-US" w:eastAsia="zh-CN"/>
              </w:rPr>
              <w:t>优秀勘察设计</w:t>
            </w:r>
            <w:r>
              <w:rPr>
                <w:rFonts w:hint="eastAsia" w:ascii="宋体" w:hAnsi="宋体" w:eastAsia="宋体" w:cs="宋体"/>
                <w:sz w:val="22"/>
                <w:szCs w:val="22"/>
              </w:rPr>
              <w:t>奖项，每提供1项得</w:t>
            </w:r>
            <w:r>
              <w:rPr>
                <w:rFonts w:hint="eastAsia" w:ascii="宋体" w:hAnsi="宋体" w:eastAsia="宋体" w:cs="宋体"/>
                <w:sz w:val="22"/>
                <w:szCs w:val="22"/>
                <w:lang w:val="en-US" w:eastAsia="zh-CN"/>
              </w:rPr>
              <w:t>1</w:t>
            </w:r>
            <w:r>
              <w:rPr>
                <w:rFonts w:hint="eastAsia" w:ascii="宋体" w:hAnsi="宋体" w:eastAsia="宋体" w:cs="宋体"/>
                <w:sz w:val="22"/>
                <w:szCs w:val="22"/>
              </w:rPr>
              <w:t>分。以证书颁发时间为准，本项最高得</w:t>
            </w:r>
            <w:r>
              <w:rPr>
                <w:rFonts w:hint="eastAsia" w:ascii="宋体" w:hAnsi="宋体" w:eastAsia="宋体" w:cs="宋体"/>
                <w:color w:val="000000"/>
                <w:szCs w:val="21"/>
                <w:lang w:val="en-US" w:eastAsia="zh-CN"/>
              </w:rPr>
              <w:t>4</w:t>
            </w:r>
            <w:r>
              <w:rPr>
                <w:rFonts w:hint="eastAsia" w:ascii="宋体" w:hAnsi="宋体" w:eastAsia="宋体" w:cs="宋体"/>
                <w:color w:val="000000"/>
                <w:szCs w:val="21"/>
              </w:rPr>
              <w:t>分。</w:t>
            </w:r>
          </w:p>
          <w:p>
            <w:pPr>
              <w:shd w:val="clear" w:color="auto" w:fill="FFFFFF"/>
              <w:jc w:val="left"/>
              <w:rPr>
                <w:rFonts w:hint="eastAsia" w:ascii="宋体" w:hAnsi="宋体" w:eastAsia="宋体" w:cs="宋体"/>
                <w:b/>
                <w:sz w:val="22"/>
                <w:szCs w:val="22"/>
              </w:rPr>
            </w:pPr>
            <w:r>
              <w:rPr>
                <w:rFonts w:hint="eastAsia" w:ascii="宋体" w:hAnsi="宋体" w:eastAsia="宋体" w:cs="宋体"/>
                <w:b/>
                <w:sz w:val="22"/>
                <w:szCs w:val="22"/>
              </w:rPr>
              <w:t>（二）评分依据：</w:t>
            </w:r>
          </w:p>
          <w:p>
            <w:pPr>
              <w:wordWrap w:val="0"/>
              <w:jc w:val="left"/>
              <w:rPr>
                <w:rFonts w:hint="eastAsia" w:ascii="宋体" w:hAnsi="宋体" w:eastAsia="宋体" w:cs="宋体"/>
                <w:sz w:val="22"/>
                <w:szCs w:val="22"/>
              </w:rPr>
            </w:pPr>
            <w:r>
              <w:rPr>
                <w:rFonts w:hint="eastAsia" w:ascii="宋体" w:hAnsi="宋体" w:eastAsia="宋体" w:cs="宋体"/>
                <w:sz w:val="22"/>
                <w:szCs w:val="22"/>
              </w:rPr>
              <w:t>1.提供项目合同关键页（包括但不限于合同首页、项目标的信息关键字页、金额页、盖章页、签订时间等）扫描件。</w:t>
            </w:r>
          </w:p>
          <w:p>
            <w:pPr>
              <w:pStyle w:val="11"/>
              <w:spacing w:line="288" w:lineRule="auto"/>
              <w:ind w:firstLine="0"/>
              <w:rPr>
                <w:rFonts w:hint="eastAsia" w:ascii="宋体" w:hAnsi="宋体" w:eastAsia="宋体" w:cs="宋体"/>
                <w:sz w:val="22"/>
                <w:szCs w:val="22"/>
              </w:rPr>
            </w:pPr>
            <w:r>
              <w:rPr>
                <w:rFonts w:hint="eastAsia" w:ascii="宋体" w:hAnsi="宋体" w:eastAsia="宋体" w:cs="宋体"/>
              </w:rPr>
              <w:t>2.获奖提供奖牌或证书（关键信息包括但不限于项目名称、获奖单位名称、颁奖单位名称等）</w:t>
            </w:r>
          </w:p>
          <w:p>
            <w:pPr>
              <w:wordWrap w:val="0"/>
              <w:jc w:val="left"/>
              <w:rPr>
                <w:rFonts w:hint="eastAsia" w:ascii="宋体" w:hAnsi="宋体" w:eastAsia="宋体" w:cs="宋体"/>
                <w:b/>
                <w:kern w:val="2"/>
                <w:sz w:val="22"/>
                <w:szCs w:val="22"/>
                <w:lang w:val="en-US" w:eastAsia="zh-CN" w:bidi="ar-SA"/>
              </w:rPr>
            </w:pPr>
            <w:r>
              <w:rPr>
                <w:rFonts w:hint="eastAsia" w:ascii="宋体" w:hAnsi="宋体" w:eastAsia="宋体" w:cs="宋体"/>
                <w:sz w:val="22"/>
                <w:szCs w:val="22"/>
              </w:rPr>
              <w:t>3.如未按要求提供证明材料，或所提供的证明材料未能体现上述评分内容的，视为该证明材料无效。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90" w:hRule="atLeast"/>
        </w:trPr>
        <w:tc>
          <w:tcPr>
            <w:tcW w:w="675" w:type="dxa"/>
            <w:vMerge w:val="continue"/>
            <w:vAlign w:val="center"/>
          </w:tcPr>
          <w:p>
            <w:pPr>
              <w:spacing w:line="320" w:lineRule="exact"/>
              <w:jc w:val="center"/>
              <w:rPr>
                <w:rFonts w:hint="eastAsia" w:ascii="宋体" w:hAnsi="宋体" w:eastAsia="宋体" w:cs="宋体"/>
                <w:szCs w:val="21"/>
              </w:rPr>
            </w:pPr>
          </w:p>
        </w:tc>
        <w:tc>
          <w:tcPr>
            <w:tcW w:w="733" w:type="dxa"/>
            <w:vAlign w:val="center"/>
          </w:tcPr>
          <w:p>
            <w:pPr>
              <w:wordWrap w:val="0"/>
              <w:jc w:val="center"/>
              <w:rPr>
                <w:rFonts w:hint="eastAsia" w:ascii="宋体" w:hAnsi="宋体" w:eastAsia="宋体" w:cs="宋体"/>
                <w:sz w:val="22"/>
                <w:szCs w:val="22"/>
              </w:rPr>
            </w:pPr>
            <w:r>
              <w:rPr>
                <w:rFonts w:hint="eastAsia" w:ascii="宋体" w:hAnsi="宋体" w:eastAsia="宋体" w:cs="宋体"/>
                <w:sz w:val="22"/>
                <w:szCs w:val="22"/>
              </w:rPr>
              <w:t>2</w:t>
            </w:r>
          </w:p>
        </w:tc>
        <w:tc>
          <w:tcPr>
            <w:tcW w:w="1677" w:type="dxa"/>
            <w:vAlign w:val="center"/>
          </w:tcPr>
          <w:p>
            <w:pPr>
              <w:wordWrap w:val="0"/>
              <w:jc w:val="center"/>
              <w:rPr>
                <w:rFonts w:hint="eastAsia" w:ascii="宋体" w:hAnsi="宋体" w:eastAsia="宋体" w:cs="宋体"/>
                <w:color w:val="000000"/>
                <w:sz w:val="22"/>
                <w:szCs w:val="22"/>
              </w:rPr>
            </w:pPr>
            <w:r>
              <w:rPr>
                <w:rFonts w:hint="eastAsia" w:ascii="宋体" w:hAnsi="宋体" w:eastAsia="宋体" w:cs="宋体"/>
                <w:sz w:val="22"/>
                <w:szCs w:val="22"/>
              </w:rPr>
              <w:t>供应商资质和认证情况</w:t>
            </w:r>
          </w:p>
        </w:tc>
        <w:tc>
          <w:tcPr>
            <w:tcW w:w="1176" w:type="dxa"/>
            <w:vAlign w:val="center"/>
          </w:tcPr>
          <w:p>
            <w:pPr>
              <w:wordWrap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4678" w:type="dxa"/>
            <w:vAlign w:val="center"/>
          </w:tcPr>
          <w:p>
            <w:pPr>
              <w:tabs>
                <w:tab w:val="left" w:pos="426"/>
              </w:tabs>
              <w:jc w:val="left"/>
              <w:rPr>
                <w:rFonts w:hint="eastAsia" w:ascii="宋体" w:hAnsi="宋体" w:eastAsia="宋体" w:cs="宋体"/>
                <w:b/>
                <w:bCs/>
                <w:sz w:val="22"/>
                <w:szCs w:val="22"/>
              </w:rPr>
            </w:pPr>
            <w:r>
              <w:rPr>
                <w:rFonts w:hint="eastAsia" w:ascii="宋体" w:hAnsi="宋体" w:eastAsia="宋体" w:cs="宋体"/>
                <w:b/>
                <w:bCs/>
                <w:sz w:val="22"/>
                <w:szCs w:val="22"/>
              </w:rPr>
              <w:t>（一）评分内容：</w:t>
            </w:r>
          </w:p>
          <w:p>
            <w:pPr>
              <w:tabs>
                <w:tab w:val="left" w:pos="426"/>
              </w:tabs>
              <w:wordWrap w:val="0"/>
              <w:jc w:val="left"/>
              <w:rPr>
                <w:rFonts w:hint="eastAsia" w:ascii="宋体" w:hAnsi="宋体" w:eastAsia="宋体" w:cs="宋体"/>
                <w:sz w:val="22"/>
                <w:szCs w:val="22"/>
              </w:rPr>
            </w:pPr>
            <w:r>
              <w:rPr>
                <w:rFonts w:hint="eastAsia" w:ascii="宋体" w:hAnsi="宋体" w:eastAsia="宋体" w:cs="宋体"/>
                <w:sz w:val="22"/>
                <w:szCs w:val="22"/>
              </w:rPr>
              <w:t>投标人具有以下资质和认证证书，每提供一个证书得</w:t>
            </w:r>
            <w:r>
              <w:rPr>
                <w:rFonts w:hint="eastAsia" w:ascii="宋体" w:hAnsi="宋体" w:eastAsia="宋体" w:cs="宋体"/>
                <w:sz w:val="22"/>
                <w:szCs w:val="22"/>
                <w:lang w:val="en-US" w:eastAsia="zh-CN"/>
              </w:rPr>
              <w:t>2.5</w:t>
            </w:r>
            <w:r>
              <w:rPr>
                <w:rFonts w:hint="eastAsia" w:ascii="宋体" w:hAnsi="宋体" w:eastAsia="宋体" w:cs="宋体"/>
                <w:sz w:val="22"/>
                <w:szCs w:val="22"/>
              </w:rPr>
              <w:t>分，最高得</w:t>
            </w:r>
            <w:r>
              <w:rPr>
                <w:rFonts w:hint="eastAsia" w:ascii="宋体" w:hAnsi="宋体" w:eastAsia="宋体" w:cs="宋体"/>
                <w:sz w:val="22"/>
                <w:szCs w:val="22"/>
                <w:lang w:val="en-US" w:eastAsia="zh-CN"/>
              </w:rPr>
              <w:t>10</w:t>
            </w:r>
            <w:r>
              <w:rPr>
                <w:rFonts w:hint="eastAsia" w:ascii="宋体" w:hAnsi="宋体" w:eastAsia="宋体" w:cs="宋体"/>
                <w:sz w:val="22"/>
                <w:szCs w:val="22"/>
              </w:rPr>
              <w:t>分：</w:t>
            </w:r>
          </w:p>
          <w:p>
            <w:pPr>
              <w:tabs>
                <w:tab w:val="left" w:pos="426"/>
              </w:tabs>
              <w:wordWrap w:val="0"/>
              <w:jc w:val="left"/>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工程勘察综合类甲级</w:t>
            </w:r>
            <w:r>
              <w:rPr>
                <w:rFonts w:hint="eastAsia" w:ascii="宋体" w:hAnsi="宋体" w:eastAsia="宋体" w:cs="宋体"/>
                <w:sz w:val="22"/>
                <w:szCs w:val="22"/>
              </w:rPr>
              <w:t>证书；</w:t>
            </w:r>
          </w:p>
          <w:p>
            <w:pPr>
              <w:tabs>
                <w:tab w:val="left" w:pos="426"/>
              </w:tabs>
              <w:wordWrap w:val="0"/>
              <w:jc w:val="left"/>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rPr>
              <w:t>2</w:t>
            </w:r>
            <w:r>
              <w:rPr>
                <w:rFonts w:hint="eastAsia" w:ascii="宋体" w:hAnsi="宋体" w:eastAsia="宋体" w:cs="宋体"/>
                <w:sz w:val="22"/>
                <w:szCs w:val="22"/>
              </w:rPr>
              <w:t>）质量管理体系认证证书；</w:t>
            </w:r>
          </w:p>
          <w:p>
            <w:pPr>
              <w:tabs>
                <w:tab w:val="left" w:pos="426"/>
              </w:tabs>
              <w:wordWrap w:val="0"/>
              <w:jc w:val="left"/>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3</w:t>
            </w:r>
            <w:r>
              <w:rPr>
                <w:rFonts w:hint="eastAsia" w:ascii="宋体" w:hAnsi="宋体" w:eastAsia="宋体" w:cs="宋体"/>
                <w:sz w:val="22"/>
                <w:szCs w:val="22"/>
              </w:rPr>
              <w:t>）企业知识产权管理体系认证</w:t>
            </w:r>
          </w:p>
          <w:p>
            <w:pPr>
              <w:tabs>
                <w:tab w:val="left" w:pos="426"/>
              </w:tabs>
              <w:wordWrap w:val="0"/>
              <w:jc w:val="left"/>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4</w:t>
            </w:r>
            <w:r>
              <w:rPr>
                <w:rFonts w:hint="eastAsia" w:ascii="宋体" w:hAnsi="宋体" w:eastAsia="宋体" w:cs="宋体"/>
                <w:sz w:val="22"/>
                <w:szCs w:val="22"/>
              </w:rPr>
              <w:t>）信息安全管理体系认证</w:t>
            </w:r>
          </w:p>
          <w:p>
            <w:pPr>
              <w:tabs>
                <w:tab w:val="left" w:pos="426"/>
              </w:tabs>
              <w:wordWrap w:val="0"/>
              <w:jc w:val="left"/>
              <w:rPr>
                <w:rFonts w:hint="eastAsia" w:ascii="宋体" w:hAnsi="宋体" w:eastAsia="宋体" w:cs="宋体"/>
                <w:sz w:val="22"/>
                <w:szCs w:val="22"/>
              </w:rPr>
            </w:pPr>
          </w:p>
          <w:p>
            <w:pPr>
              <w:tabs>
                <w:tab w:val="left" w:pos="426"/>
              </w:tabs>
              <w:wordWrap w:val="0"/>
              <w:jc w:val="left"/>
              <w:rPr>
                <w:rFonts w:hint="eastAsia" w:ascii="宋体" w:hAnsi="宋体" w:eastAsia="宋体" w:cs="宋体"/>
                <w:b/>
                <w:bCs/>
                <w:sz w:val="22"/>
                <w:szCs w:val="22"/>
              </w:rPr>
            </w:pPr>
            <w:r>
              <w:rPr>
                <w:rFonts w:hint="eastAsia" w:ascii="宋体" w:hAnsi="宋体" w:eastAsia="宋体" w:cs="宋体"/>
                <w:b/>
                <w:bCs/>
                <w:sz w:val="22"/>
                <w:szCs w:val="22"/>
              </w:rPr>
              <w:t>（二）评分依据：</w:t>
            </w:r>
          </w:p>
          <w:p>
            <w:pPr>
              <w:tabs>
                <w:tab w:val="left" w:pos="426"/>
              </w:tabs>
              <w:wordWrap w:val="0"/>
              <w:jc w:val="left"/>
              <w:rPr>
                <w:rFonts w:hint="eastAsia" w:ascii="宋体" w:hAnsi="宋体" w:eastAsia="宋体" w:cs="宋体"/>
                <w:sz w:val="22"/>
                <w:szCs w:val="22"/>
              </w:rPr>
            </w:pPr>
            <w:r>
              <w:rPr>
                <w:rFonts w:hint="eastAsia" w:ascii="宋体" w:hAnsi="宋体" w:eastAsia="宋体" w:cs="宋体"/>
                <w:sz w:val="22"/>
                <w:szCs w:val="22"/>
              </w:rPr>
              <w:t>投标人同时提供：</w:t>
            </w:r>
          </w:p>
          <w:p>
            <w:pPr>
              <w:tabs>
                <w:tab w:val="left" w:pos="426"/>
              </w:tabs>
              <w:wordWrap w:val="0"/>
              <w:jc w:val="left"/>
              <w:rPr>
                <w:rFonts w:hint="eastAsia" w:ascii="宋体" w:hAnsi="宋体" w:eastAsia="宋体" w:cs="宋体"/>
                <w:sz w:val="22"/>
                <w:szCs w:val="22"/>
              </w:rPr>
            </w:pPr>
            <w:r>
              <w:rPr>
                <w:rFonts w:hint="eastAsia" w:ascii="宋体" w:hAnsi="宋体" w:eastAsia="宋体" w:cs="宋体"/>
                <w:sz w:val="22"/>
                <w:szCs w:val="22"/>
              </w:rPr>
              <w:t>1.有效的资质证书及认证证书，如无法证明证书在有效期内的，不得分；</w:t>
            </w:r>
          </w:p>
          <w:p>
            <w:pPr>
              <w:jc w:val="left"/>
              <w:rPr>
                <w:rFonts w:hint="eastAsia" w:ascii="宋体" w:hAnsi="宋体" w:eastAsia="宋体" w:cs="宋体"/>
                <w:sz w:val="22"/>
                <w:szCs w:val="22"/>
                <w:lang w:val="en-US" w:eastAsia="zh-CN"/>
              </w:rPr>
            </w:pPr>
            <w:r>
              <w:rPr>
                <w:rFonts w:hint="eastAsia" w:ascii="宋体" w:hAnsi="宋体" w:eastAsia="宋体" w:cs="宋体"/>
                <w:sz w:val="22"/>
                <w:szCs w:val="22"/>
              </w:rPr>
              <w:t>2.全国认证认可信息公共服务平台（http://cx.cnca.cn）认证信息查询截图（截图需显示证书状态为有效）；未按要求提供或提供不清晰导致专家无法判断的，不得分。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90" w:hRule="atLeast"/>
        </w:trPr>
        <w:tc>
          <w:tcPr>
            <w:tcW w:w="675" w:type="dxa"/>
            <w:vMerge w:val="continue"/>
            <w:vAlign w:val="center"/>
          </w:tcPr>
          <w:p>
            <w:pPr>
              <w:spacing w:line="320" w:lineRule="exact"/>
              <w:jc w:val="center"/>
              <w:rPr>
                <w:rFonts w:hint="eastAsia" w:ascii="宋体" w:hAnsi="宋体" w:eastAsia="宋体" w:cs="宋体"/>
                <w:szCs w:val="21"/>
              </w:rPr>
            </w:pPr>
          </w:p>
        </w:tc>
        <w:tc>
          <w:tcPr>
            <w:tcW w:w="733" w:type="dxa"/>
            <w:vAlign w:val="center"/>
          </w:tcPr>
          <w:p>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3</w:t>
            </w:r>
          </w:p>
        </w:tc>
        <w:tc>
          <w:tcPr>
            <w:tcW w:w="1677" w:type="dxa"/>
            <w:vAlign w:val="center"/>
          </w:tcPr>
          <w:p>
            <w:pPr>
              <w:wordWrap w:val="0"/>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rPr>
              <w:t>供应商自主知识产权产品（创新、设计）情况</w:t>
            </w:r>
          </w:p>
        </w:tc>
        <w:tc>
          <w:tcPr>
            <w:tcW w:w="1176" w:type="dxa"/>
            <w:vAlign w:val="center"/>
          </w:tcPr>
          <w:p>
            <w:pPr>
              <w:wordWrap w:val="0"/>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5</w:t>
            </w:r>
          </w:p>
        </w:tc>
        <w:tc>
          <w:tcPr>
            <w:tcW w:w="4678" w:type="dxa"/>
            <w:vAlign w:val="center"/>
          </w:tcPr>
          <w:p>
            <w:pPr>
              <w:wordWrap w:val="0"/>
              <w:adjustRightInd/>
              <w:snapToGrid/>
              <w:spacing w:line="240" w:lineRule="auto"/>
              <w:jc w:val="left"/>
              <w:rPr>
                <w:rFonts w:hint="eastAsia" w:ascii="宋体" w:hAnsi="宋体" w:eastAsia="宋体" w:cs="宋体"/>
                <w:sz w:val="22"/>
                <w:szCs w:val="22"/>
              </w:rPr>
            </w:pPr>
            <w:r>
              <w:rPr>
                <w:rFonts w:hint="eastAsia" w:ascii="宋体" w:hAnsi="宋体" w:eastAsia="宋体" w:cs="宋体"/>
                <w:color w:val="auto"/>
                <w:sz w:val="22"/>
                <w:szCs w:val="22"/>
                <w:lang w:eastAsia="zh-CN"/>
              </w:rPr>
              <w:t>（一）评分内容：</w:t>
            </w:r>
            <w:r>
              <w:rPr>
                <w:rFonts w:hint="eastAsia" w:ascii="宋体" w:hAnsi="宋体" w:eastAsia="宋体" w:cs="宋体"/>
                <w:color w:val="auto"/>
                <w:sz w:val="22"/>
                <w:szCs w:val="22"/>
                <w:lang w:eastAsia="zh-CN"/>
              </w:rPr>
              <w:br w:type="textWrapping"/>
            </w:r>
            <w:r>
              <w:rPr>
                <w:rFonts w:hint="eastAsia" w:ascii="宋体" w:hAnsi="宋体" w:eastAsia="宋体" w:cs="宋体"/>
                <w:color w:val="auto"/>
                <w:sz w:val="22"/>
                <w:szCs w:val="22"/>
              </w:rPr>
              <w:t>投标人于本项目投标截止之日前获得的关于工程</w:t>
            </w:r>
            <w:r>
              <w:rPr>
                <w:rFonts w:hint="eastAsia" w:ascii="宋体" w:hAnsi="宋体" w:eastAsia="宋体" w:cs="宋体"/>
                <w:color w:val="auto"/>
                <w:sz w:val="22"/>
                <w:szCs w:val="22"/>
                <w:lang w:val="en-US" w:eastAsia="zh-CN"/>
              </w:rPr>
              <w:t>勘察</w:t>
            </w:r>
            <w:r>
              <w:rPr>
                <w:rFonts w:hint="eastAsia" w:ascii="宋体" w:hAnsi="宋体" w:eastAsia="宋体" w:cs="宋体"/>
                <w:color w:val="auto"/>
                <w:sz w:val="22"/>
                <w:szCs w:val="22"/>
              </w:rPr>
              <w:t>等相关的专利或著作权，每提供一个</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分，此项最高得</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pPr>
              <w:wordWrap w:val="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（二）评分依据：</w:t>
            </w:r>
          </w:p>
          <w:p>
            <w:pPr>
              <w:wordWrap w:val="0"/>
              <w:spacing w:after="0" w:line="240" w:lineRule="auto"/>
              <w:jc w:val="left"/>
              <w:rPr>
                <w:rFonts w:hint="eastAsia" w:ascii="宋体" w:hAnsi="宋体" w:eastAsia="宋体" w:cs="宋体"/>
                <w:sz w:val="22"/>
                <w:szCs w:val="22"/>
              </w:rPr>
            </w:pPr>
            <w:r>
              <w:rPr>
                <w:rFonts w:hint="eastAsia" w:ascii="宋体" w:hAnsi="宋体" w:eastAsia="宋体" w:cs="宋体"/>
                <w:sz w:val="22"/>
                <w:szCs w:val="22"/>
              </w:rPr>
              <w:t>1.要求提供有效的产权（专利）证书等证明材料作为得分依据。</w:t>
            </w:r>
          </w:p>
          <w:p>
            <w:pPr>
              <w:wordWrap w:val="0"/>
              <w:jc w:val="left"/>
              <w:rPr>
                <w:rFonts w:hint="eastAsia" w:ascii="宋体" w:hAnsi="宋体" w:eastAsia="宋体" w:cs="宋体"/>
                <w:kern w:val="2"/>
                <w:sz w:val="22"/>
                <w:szCs w:val="22"/>
                <w:lang w:val="en-US" w:eastAsia="zh-CN" w:bidi="ar-SA"/>
              </w:rPr>
            </w:pPr>
            <w:r>
              <w:rPr>
                <w:rFonts w:hint="eastAsia" w:ascii="宋体" w:hAnsi="宋体" w:eastAsia="宋体" w:cs="宋体"/>
                <w:sz w:val="22"/>
                <w:szCs w:val="22"/>
              </w:rPr>
              <w:t>2.以上资料均要求提供扫描件（或官方网站截图），原件备查。评分中出现无证明资料或专家无法凭所提供资料判断是否得分的情况，一律作不得分处理。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90" w:hRule="atLeast"/>
        </w:trPr>
        <w:tc>
          <w:tcPr>
            <w:tcW w:w="675" w:type="dxa"/>
            <w:vAlign w:val="center"/>
          </w:tcPr>
          <w:p>
            <w:pPr>
              <w:spacing w:line="320" w:lineRule="exact"/>
              <w:jc w:val="center"/>
              <w:rPr>
                <w:rFonts w:hint="eastAsia" w:ascii="宋体" w:hAnsi="宋体" w:eastAsia="宋体" w:cs="宋体"/>
                <w:szCs w:val="21"/>
              </w:rPr>
            </w:pPr>
          </w:p>
        </w:tc>
        <w:tc>
          <w:tcPr>
            <w:tcW w:w="733" w:type="dxa"/>
            <w:vAlign w:val="center"/>
          </w:tcPr>
          <w:p>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4</w:t>
            </w:r>
          </w:p>
        </w:tc>
        <w:tc>
          <w:tcPr>
            <w:tcW w:w="1677" w:type="dxa"/>
            <w:vAlign w:val="center"/>
          </w:tcPr>
          <w:p>
            <w:pPr>
              <w:wordWrap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拟安排的项目负责人</w:t>
            </w:r>
          </w:p>
          <w:p>
            <w:pPr>
              <w:wordWrap w:val="0"/>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（1人）</w:t>
            </w:r>
          </w:p>
        </w:tc>
        <w:tc>
          <w:tcPr>
            <w:tcW w:w="1176" w:type="dxa"/>
            <w:vAlign w:val="center"/>
          </w:tcPr>
          <w:p>
            <w:pPr>
              <w:wordWrap w:val="0"/>
              <w:jc w:val="center"/>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rPr>
              <w:t>10</w:t>
            </w:r>
          </w:p>
        </w:tc>
        <w:tc>
          <w:tcPr>
            <w:tcW w:w="4678" w:type="dxa"/>
            <w:vAlign w:val="center"/>
          </w:tcPr>
          <w:p>
            <w:pPr>
              <w:shd w:val="clear" w:color="auto" w:fill="FFFFFF"/>
              <w:jc w:val="left"/>
              <w:rPr>
                <w:rFonts w:hint="eastAsia" w:ascii="宋体" w:hAnsi="宋体" w:eastAsia="宋体" w:cs="宋体"/>
                <w:b/>
                <w:sz w:val="22"/>
                <w:szCs w:val="22"/>
              </w:rPr>
            </w:pPr>
            <w:r>
              <w:rPr>
                <w:rFonts w:hint="eastAsia" w:ascii="宋体" w:hAnsi="宋体" w:eastAsia="宋体" w:cs="宋体"/>
                <w:b/>
                <w:sz w:val="22"/>
                <w:szCs w:val="22"/>
              </w:rPr>
              <w:t>（一）评分内容：</w:t>
            </w:r>
          </w:p>
          <w:p>
            <w:pPr>
              <w:wordWrap w:val="0"/>
              <w:jc w:val="left"/>
              <w:rPr>
                <w:rFonts w:hint="eastAsia" w:ascii="宋体" w:hAnsi="宋体" w:eastAsia="宋体" w:cs="宋体"/>
                <w:sz w:val="22"/>
                <w:szCs w:val="22"/>
              </w:rPr>
            </w:pPr>
            <w:r>
              <w:rPr>
                <w:rFonts w:hint="eastAsia" w:ascii="宋体" w:hAnsi="宋体" w:eastAsia="宋体" w:cs="宋体"/>
                <w:sz w:val="22"/>
                <w:szCs w:val="22"/>
              </w:rPr>
              <w:t>拟安排的项目负责人情况：</w:t>
            </w:r>
          </w:p>
          <w:p>
            <w:pPr>
              <w:wordWrap w:val="0"/>
              <w:jc w:val="left"/>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w:t>
            </w:r>
            <w:r>
              <w:rPr>
                <w:rFonts w:hint="eastAsia" w:ascii="宋体" w:hAnsi="宋体" w:eastAsia="宋体" w:cs="宋体"/>
                <w:sz w:val="22"/>
                <w:szCs w:val="22"/>
                <w:lang w:val="en-US" w:eastAsia="zh-CN"/>
              </w:rPr>
              <w:t>同时具有</w:t>
            </w:r>
            <w:r>
              <w:rPr>
                <w:rFonts w:hint="eastAsia" w:ascii="宋体" w:hAnsi="宋体" w:eastAsia="宋体" w:cs="宋体"/>
                <w:sz w:val="22"/>
                <w:szCs w:val="22"/>
              </w:rPr>
              <w:t>注册</w:t>
            </w:r>
            <w:r>
              <w:rPr>
                <w:rFonts w:hint="eastAsia" w:ascii="宋体" w:hAnsi="宋体" w:eastAsia="宋体" w:cs="宋体"/>
                <w:sz w:val="22"/>
                <w:szCs w:val="22"/>
                <w:lang w:val="en-US" w:eastAsia="zh-CN"/>
              </w:rPr>
              <w:t>岩土</w:t>
            </w:r>
            <w:r>
              <w:rPr>
                <w:rFonts w:hint="eastAsia" w:ascii="宋体" w:hAnsi="宋体" w:eastAsia="宋体" w:cs="宋体"/>
                <w:sz w:val="22"/>
                <w:szCs w:val="22"/>
              </w:rPr>
              <w:t>工程师</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高级工程师</w:t>
            </w:r>
            <w:r>
              <w:rPr>
                <w:rFonts w:hint="eastAsia" w:ascii="宋体" w:hAnsi="宋体" w:eastAsia="宋体" w:cs="宋体"/>
                <w:sz w:val="22"/>
                <w:szCs w:val="22"/>
              </w:rPr>
              <w:t>证书</w:t>
            </w:r>
            <w:r>
              <w:rPr>
                <w:rFonts w:hint="eastAsia" w:ascii="宋体" w:hAnsi="宋体" w:eastAsia="宋体" w:cs="宋体"/>
                <w:sz w:val="22"/>
                <w:szCs w:val="22"/>
                <w:lang w:val="en-US" w:eastAsia="zh-CN"/>
              </w:rPr>
              <w:t>得2分，只具备其中一项得1分，此项最高得2分</w:t>
            </w:r>
            <w:r>
              <w:rPr>
                <w:rFonts w:hint="eastAsia" w:ascii="宋体" w:hAnsi="宋体" w:eastAsia="宋体" w:cs="宋体"/>
                <w:sz w:val="22"/>
                <w:szCs w:val="22"/>
              </w:rPr>
              <w:t>；</w:t>
            </w:r>
          </w:p>
          <w:p>
            <w:pPr>
              <w:wordWrap w:val="0"/>
              <w:jc w:val="left"/>
              <w:rPr>
                <w:rFonts w:hint="eastAsia" w:ascii="宋体" w:hAnsi="宋体" w:eastAsia="宋体" w:cs="宋体"/>
                <w:color w:val="000000"/>
                <w:kern w:val="0"/>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.考察项目负责人工作经验：自2021年1月至今有参与</w:t>
            </w:r>
            <w:r>
              <w:rPr>
                <w:rFonts w:hint="eastAsia" w:ascii="宋体" w:hAnsi="宋体" w:eastAsia="宋体" w:cs="宋体"/>
                <w:sz w:val="22"/>
                <w:szCs w:val="22"/>
                <w:lang w:val="en-US" w:eastAsia="zh-CN"/>
              </w:rPr>
              <w:t>学校类</w:t>
            </w:r>
            <w:r>
              <w:rPr>
                <w:rFonts w:hint="eastAsia" w:ascii="宋体" w:hAnsi="宋体" w:eastAsia="宋体" w:cs="宋体"/>
                <w:sz w:val="22"/>
                <w:szCs w:val="22"/>
                <w:lang w:eastAsia="zh-CN"/>
              </w:rPr>
              <w:t>勘察服务</w:t>
            </w:r>
            <w:r>
              <w:rPr>
                <w:rFonts w:hint="eastAsia" w:ascii="宋体" w:hAnsi="宋体" w:eastAsia="宋体" w:cs="宋体"/>
                <w:sz w:val="22"/>
                <w:szCs w:val="22"/>
              </w:rPr>
              <w:t>业绩经验的，每提供1项得</w:t>
            </w:r>
            <w:r>
              <w:rPr>
                <w:rFonts w:hint="eastAsia" w:ascii="宋体" w:hAnsi="宋体" w:eastAsia="宋体" w:cs="宋体"/>
                <w:sz w:val="22"/>
                <w:szCs w:val="22"/>
                <w:lang w:val="en-US" w:eastAsia="zh-CN"/>
              </w:rPr>
              <w:t>2</w:t>
            </w:r>
            <w:r>
              <w:rPr>
                <w:rFonts w:hint="eastAsia" w:ascii="宋体" w:hAnsi="宋体" w:eastAsia="宋体" w:cs="宋体"/>
                <w:sz w:val="22"/>
                <w:szCs w:val="22"/>
              </w:rPr>
              <w:t>分，此项最高得</w:t>
            </w:r>
            <w:r>
              <w:rPr>
                <w:rFonts w:hint="eastAsia" w:ascii="宋体" w:hAnsi="宋体" w:cs="宋体"/>
                <w:color w:val="000000"/>
                <w:szCs w:val="21"/>
                <w:lang w:val="en-US" w:eastAsia="zh-CN"/>
              </w:rPr>
              <w:t>8</w:t>
            </w:r>
            <w:r>
              <w:rPr>
                <w:rFonts w:hint="eastAsia" w:ascii="宋体" w:hAnsi="宋体" w:eastAsia="宋体" w:cs="宋体"/>
                <w:color w:val="000000"/>
                <w:szCs w:val="21"/>
              </w:rPr>
              <w:t>分。</w:t>
            </w:r>
          </w:p>
          <w:p>
            <w:pPr>
              <w:rPr>
                <w:rFonts w:hint="eastAsia" w:ascii="宋体" w:hAnsi="宋体" w:eastAsia="宋体" w:cs="宋体"/>
                <w:b/>
                <w:sz w:val="22"/>
                <w:szCs w:val="22"/>
              </w:rPr>
            </w:pPr>
            <w:r>
              <w:rPr>
                <w:rFonts w:hint="eastAsia" w:ascii="宋体" w:hAnsi="宋体" w:eastAsia="宋体" w:cs="宋体"/>
                <w:b/>
                <w:sz w:val="22"/>
                <w:szCs w:val="22"/>
              </w:rPr>
              <w:t>（二）评分依据：</w:t>
            </w:r>
          </w:p>
          <w:p>
            <w:pPr>
              <w:wordWrap w:val="0"/>
              <w:jc w:val="left"/>
              <w:rPr>
                <w:rFonts w:hint="eastAsia" w:ascii="宋体" w:hAnsi="宋体" w:eastAsia="宋体" w:cs="宋体"/>
                <w:sz w:val="22"/>
                <w:szCs w:val="22"/>
              </w:rPr>
            </w:pPr>
            <w:r>
              <w:rPr>
                <w:rFonts w:hint="eastAsia" w:ascii="宋体" w:hAnsi="宋体" w:eastAsia="宋体" w:cs="宋体"/>
                <w:sz w:val="22"/>
                <w:szCs w:val="22"/>
              </w:rPr>
              <w:t>1.要求投标人提供相关证明资料作为得分依据。评分中出现无证明资料或专家无法凭所提供资料判断是否得分的情况，一律作不得分处理。</w:t>
            </w:r>
          </w:p>
          <w:p>
            <w:pPr>
              <w:wordWrap w:val="0"/>
              <w:jc w:val="left"/>
              <w:rPr>
                <w:rFonts w:hint="eastAsia" w:ascii="宋体" w:hAnsi="宋体" w:eastAsia="宋体" w:cs="宋体"/>
                <w:sz w:val="22"/>
                <w:szCs w:val="22"/>
              </w:rPr>
            </w:pPr>
            <w:r>
              <w:rPr>
                <w:rFonts w:hint="eastAsia" w:ascii="宋体" w:hAnsi="宋体" w:eastAsia="宋体" w:cs="宋体"/>
                <w:sz w:val="22"/>
                <w:szCs w:val="22"/>
              </w:rPr>
              <w:t>2.要求提供通过投标人缴纳的近1个月（由于社保部门原因最近一个月的社保证明无法提供的可往前顺延一个月）的社保证明作为本单位员工的证明依据。（如供应商为新成立且成立时间不足一个月可提供加盖公章的情况说明或证明材料亦视为符合。）如为退休返聘人员则提供退休证书，劳动合同或返聘协议（需体现姓名、岗位等信息）</w:t>
            </w:r>
            <w:r>
              <w:rPr>
                <w:rFonts w:hint="eastAsia" w:ascii="宋体" w:hAnsi="宋体" w:eastAsia="宋体" w:cs="宋体"/>
                <w:sz w:val="22"/>
                <w:szCs w:val="22"/>
                <w:lang w:eastAsia="zh-CN"/>
              </w:rPr>
              <w:t>。</w:t>
            </w:r>
          </w:p>
          <w:p>
            <w:pPr>
              <w:wordWrap w:val="0"/>
              <w:jc w:val="left"/>
              <w:rPr>
                <w:rFonts w:hint="eastAsia" w:ascii="宋体" w:hAnsi="宋体" w:eastAsia="宋体" w:cs="宋体"/>
                <w:sz w:val="22"/>
                <w:szCs w:val="22"/>
              </w:rPr>
            </w:pPr>
            <w:r>
              <w:rPr>
                <w:rFonts w:hint="eastAsia" w:ascii="宋体" w:hAnsi="宋体" w:eastAsia="宋体" w:cs="宋体"/>
                <w:sz w:val="22"/>
                <w:szCs w:val="22"/>
              </w:rPr>
              <w:t xml:space="preserve">3.如涉及学历、学位证书，要求提供证书扫描件作为得分的依据。 </w:t>
            </w:r>
          </w:p>
          <w:p>
            <w:pPr>
              <w:wordWrap w:val="0"/>
              <w:jc w:val="left"/>
              <w:rPr>
                <w:rFonts w:hint="eastAsia" w:ascii="宋体" w:hAnsi="宋体" w:eastAsia="宋体" w:cs="宋体"/>
                <w:kern w:val="2"/>
                <w:sz w:val="22"/>
                <w:szCs w:val="22"/>
                <w:lang w:val="en-US" w:eastAsia="zh-CN" w:bidi="ar-SA"/>
              </w:rPr>
            </w:pPr>
            <w:r>
              <w:rPr>
                <w:rFonts w:hint="eastAsia" w:ascii="宋体" w:hAnsi="宋体" w:eastAsia="宋体" w:cs="宋体"/>
                <w:sz w:val="22"/>
                <w:szCs w:val="22"/>
              </w:rPr>
              <w:t>4.以上资料均要求提供扫描件，原件备查。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90" w:hRule="atLeast"/>
        </w:trPr>
        <w:tc>
          <w:tcPr>
            <w:tcW w:w="675" w:type="dxa"/>
            <w:vAlign w:val="center"/>
          </w:tcPr>
          <w:p>
            <w:pPr>
              <w:spacing w:line="320" w:lineRule="exact"/>
              <w:jc w:val="center"/>
              <w:rPr>
                <w:rFonts w:hint="eastAsia" w:ascii="宋体" w:hAnsi="宋体" w:eastAsia="宋体" w:cs="宋体"/>
                <w:szCs w:val="21"/>
              </w:rPr>
            </w:pPr>
          </w:p>
        </w:tc>
        <w:tc>
          <w:tcPr>
            <w:tcW w:w="733" w:type="dxa"/>
            <w:vAlign w:val="center"/>
          </w:tcPr>
          <w:p>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5</w:t>
            </w:r>
          </w:p>
        </w:tc>
        <w:tc>
          <w:tcPr>
            <w:tcW w:w="1677" w:type="dxa"/>
            <w:vAlign w:val="center"/>
          </w:tcPr>
          <w:p>
            <w:pPr>
              <w:jc w:val="center"/>
              <w:rPr>
                <w:rFonts w:hint="eastAsia" w:ascii="宋体" w:hAnsi="宋体" w:eastAsia="宋体" w:cs="宋体"/>
                <w:color w:val="000000"/>
                <w:kern w:val="2"/>
                <w:sz w:val="22"/>
                <w:szCs w:val="22"/>
                <w:lang w:val="en-US" w:eastAsia="en-US" w:bidi="ar-SA"/>
              </w:rPr>
            </w:pPr>
            <w:r>
              <w:rPr>
                <w:rFonts w:hint="eastAsia" w:ascii="宋体" w:hAnsi="宋体" w:eastAsia="宋体" w:cs="宋体"/>
                <w:sz w:val="22"/>
                <w:szCs w:val="22"/>
              </w:rPr>
              <w:t>拟安排的项目主要团队成员（主要技术人员）情况（项目负责人除外）</w:t>
            </w:r>
          </w:p>
        </w:tc>
        <w:tc>
          <w:tcPr>
            <w:tcW w:w="1176" w:type="dxa"/>
            <w:vAlign w:val="center"/>
          </w:tcPr>
          <w:p>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10</w:t>
            </w:r>
          </w:p>
        </w:tc>
        <w:tc>
          <w:tcPr>
            <w:tcW w:w="4678" w:type="dxa"/>
            <w:vAlign w:val="center"/>
          </w:tcPr>
          <w:p>
            <w:pPr>
              <w:jc w:val="left"/>
              <w:rPr>
                <w:rFonts w:hint="eastAsia" w:ascii="宋体" w:hAnsi="宋体" w:eastAsia="宋体" w:cs="宋体"/>
                <w:b/>
                <w:bCs/>
                <w:sz w:val="22"/>
                <w:szCs w:val="22"/>
              </w:rPr>
            </w:pPr>
            <w:r>
              <w:rPr>
                <w:rFonts w:hint="eastAsia" w:ascii="宋体" w:hAnsi="宋体" w:eastAsia="宋体" w:cs="宋体"/>
                <w:b/>
                <w:bCs/>
                <w:sz w:val="22"/>
                <w:szCs w:val="22"/>
              </w:rPr>
              <w:t>（一）评分内容：</w:t>
            </w:r>
          </w:p>
          <w:p>
            <w:pPr>
              <w:widowControl/>
              <w:tabs>
                <w:tab w:val="left" w:pos="426"/>
              </w:tabs>
              <w:adjustRightInd w:val="0"/>
              <w:snapToGrid w:val="0"/>
              <w:jc w:val="left"/>
              <w:rPr>
                <w:rFonts w:hint="eastAsia" w:ascii="宋体" w:hAnsi="宋体" w:eastAsia="宋体" w:cs="宋体"/>
                <w:sz w:val="22"/>
                <w:szCs w:val="22"/>
              </w:rPr>
            </w:pPr>
            <w:r>
              <w:rPr>
                <w:rFonts w:hint="eastAsia" w:ascii="宋体" w:hAnsi="宋体" w:eastAsia="宋体" w:cs="宋体"/>
                <w:sz w:val="22"/>
                <w:szCs w:val="22"/>
              </w:rPr>
              <w:t>要求投标人组建项目团队，且各成员</w:t>
            </w:r>
            <w:r>
              <w:rPr>
                <w:rFonts w:hint="eastAsia" w:ascii="宋体" w:hAnsi="宋体" w:eastAsia="宋体" w:cs="宋体"/>
                <w:kern w:val="0"/>
                <w:sz w:val="22"/>
                <w:szCs w:val="22"/>
              </w:rPr>
              <w:t>必须为自有员工，否则不得分，</w:t>
            </w:r>
            <w:r>
              <w:rPr>
                <w:rFonts w:hint="eastAsia" w:ascii="宋体" w:hAnsi="宋体" w:eastAsia="宋体" w:cs="宋体"/>
                <w:sz w:val="22"/>
                <w:szCs w:val="22"/>
              </w:rPr>
              <w:t>在此基础上进行以下评分：</w:t>
            </w:r>
          </w:p>
          <w:p>
            <w:pPr>
              <w:jc w:val="left"/>
              <w:rPr>
                <w:rFonts w:hint="eastAsia" w:ascii="宋体" w:hAnsi="宋体" w:eastAsia="宋体" w:cs="宋体"/>
              </w:rPr>
            </w:pPr>
            <w:r>
              <w:rPr>
                <w:rFonts w:hint="eastAsia" w:ascii="宋体" w:hAnsi="宋体" w:eastAsia="宋体" w:cs="宋体"/>
                <w:color w:val="000000"/>
                <w:kern w:val="0"/>
                <w:sz w:val="22"/>
                <w:szCs w:val="22"/>
              </w:rPr>
              <w:t>1.项目主要成员配置</w:t>
            </w:r>
            <w:r>
              <w:rPr>
                <w:rFonts w:hint="eastAsia" w:ascii="宋体" w:hAnsi="宋体" w:eastAsia="宋体" w:cs="宋体"/>
                <w:color w:val="000000"/>
                <w:kern w:val="0"/>
                <w:sz w:val="22"/>
                <w:szCs w:val="22"/>
                <w:lang w:val="en-US" w:eastAsia="zh-CN"/>
              </w:rPr>
              <w:t>中有</w:t>
            </w:r>
            <w:r>
              <w:rPr>
                <w:rFonts w:hint="eastAsia" w:ascii="宋体" w:hAnsi="宋体" w:eastAsia="宋体" w:cs="宋体"/>
                <w:color w:val="auto"/>
                <w:lang w:val="en-US" w:eastAsia="zh-CN"/>
              </w:rPr>
              <w:t>岩土、测量</w:t>
            </w:r>
            <w:r>
              <w:rPr>
                <w:rFonts w:hint="eastAsia" w:ascii="宋体" w:hAnsi="宋体" w:eastAsia="宋体" w:cs="宋体"/>
                <w:color w:val="auto"/>
                <w:lang w:eastAsia="zh-CN"/>
              </w:rPr>
              <w:t>专业</w:t>
            </w:r>
            <w:r>
              <w:rPr>
                <w:rFonts w:hint="eastAsia" w:ascii="宋体" w:hAnsi="宋体" w:eastAsia="宋体" w:cs="宋体"/>
                <w:color w:val="000000"/>
                <w:kern w:val="0"/>
                <w:sz w:val="22"/>
                <w:szCs w:val="22"/>
              </w:rPr>
              <w:t>，全部</w:t>
            </w:r>
            <w:r>
              <w:rPr>
                <w:rFonts w:hint="eastAsia" w:ascii="宋体" w:hAnsi="宋体" w:eastAsia="宋体" w:cs="宋体"/>
                <w:color w:val="000000"/>
                <w:szCs w:val="21"/>
              </w:rPr>
              <w:t>具备以上专业得</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分，其他情况不得分，此项最高得</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分；</w:t>
            </w:r>
          </w:p>
          <w:p>
            <w:pPr>
              <w:pStyle w:val="11"/>
              <w:numPr>
                <w:ilvl w:val="255"/>
                <w:numId w:val="0"/>
              </w:numPr>
              <w:spacing w:line="288" w:lineRule="auto"/>
              <w:rPr>
                <w:rFonts w:hint="eastAsia" w:ascii="宋体" w:hAnsi="宋体" w:eastAsia="宋体" w:cs="宋体"/>
              </w:rPr>
            </w:pPr>
            <w:r>
              <w:rPr>
                <w:rFonts w:hint="eastAsia" w:ascii="宋体" w:hAnsi="宋体" w:eastAsia="宋体" w:cs="宋体"/>
                <w:color w:val="000000"/>
                <w:szCs w:val="21"/>
              </w:rPr>
              <w:t>2.项目主要配置成员具有工程类高级或以上职称的，每提供1人得1分；具备有工程类中级职称的，每提供1人得</w:t>
            </w:r>
            <w:r>
              <w:rPr>
                <w:rFonts w:hint="eastAsia" w:ascii="宋体" w:hAnsi="宋体" w:eastAsia="宋体" w:cs="宋体"/>
                <w:color w:val="000000"/>
                <w:szCs w:val="21"/>
                <w:lang w:val="en-US" w:eastAsia="zh-CN"/>
              </w:rPr>
              <w:t>0.</w:t>
            </w:r>
            <w:r>
              <w:rPr>
                <w:rFonts w:hint="eastAsia" w:ascii="宋体" w:hAnsi="宋体" w:eastAsia="宋体" w:cs="宋体"/>
                <w:color w:val="000000"/>
                <w:szCs w:val="21"/>
              </w:rPr>
              <w:t>5分；同一人只记一次，此项最高得</w:t>
            </w:r>
            <w:r>
              <w:rPr>
                <w:rFonts w:hint="eastAsia" w:ascii="宋体" w:hAnsi="宋体" w:eastAsia="宋体" w:cs="宋体"/>
                <w:color w:val="000000"/>
                <w:szCs w:val="21"/>
                <w:lang w:val="en-US" w:eastAsia="zh-CN"/>
              </w:rPr>
              <w:t>8</w:t>
            </w:r>
            <w:r>
              <w:rPr>
                <w:rFonts w:hint="eastAsia" w:ascii="宋体" w:hAnsi="宋体" w:eastAsia="宋体" w:cs="宋体"/>
                <w:color w:val="000000"/>
                <w:szCs w:val="21"/>
              </w:rPr>
              <w:t>分</w:t>
            </w:r>
            <w:r>
              <w:rPr>
                <w:rFonts w:hint="eastAsia" w:ascii="宋体" w:hAnsi="宋体" w:eastAsia="宋体" w:cs="宋体"/>
                <w:color w:val="000000"/>
                <w:szCs w:val="21"/>
                <w:lang w:eastAsia="zh-CN"/>
              </w:rPr>
              <w:t>。</w:t>
            </w:r>
          </w:p>
          <w:p>
            <w:pPr>
              <w:spacing w:line="288" w:lineRule="auto"/>
              <w:jc w:val="left"/>
              <w:rPr>
                <w:rFonts w:hint="eastAsia" w:ascii="宋体" w:hAnsi="宋体" w:eastAsia="宋体" w:cs="宋体"/>
                <w:sz w:val="22"/>
                <w:szCs w:val="22"/>
              </w:rPr>
            </w:pPr>
            <w:r>
              <w:rPr>
                <w:rFonts w:hint="eastAsia" w:ascii="宋体" w:hAnsi="宋体" w:eastAsia="宋体" w:cs="宋体"/>
                <w:color w:val="000000"/>
                <w:szCs w:val="21"/>
              </w:rPr>
              <w:t>注：以上2小项累计最高得分</w:t>
            </w:r>
            <w:r>
              <w:rPr>
                <w:rFonts w:hint="eastAsia" w:ascii="宋体" w:hAnsi="宋体" w:eastAsia="宋体" w:cs="宋体"/>
                <w:color w:val="000000"/>
                <w:szCs w:val="21"/>
                <w:lang w:val="en-US" w:eastAsia="zh-CN"/>
              </w:rPr>
              <w:t>10</w:t>
            </w:r>
            <w:r>
              <w:rPr>
                <w:rFonts w:hint="eastAsia" w:ascii="宋体" w:hAnsi="宋体" w:eastAsia="宋体" w:cs="宋体"/>
                <w:color w:val="000000"/>
                <w:szCs w:val="21"/>
              </w:rPr>
              <w:t xml:space="preserve"> 分。</w:t>
            </w:r>
          </w:p>
          <w:p>
            <w:pPr>
              <w:jc w:val="left"/>
              <w:rPr>
                <w:rFonts w:hint="eastAsia" w:ascii="宋体" w:hAnsi="宋体" w:eastAsia="宋体" w:cs="宋体"/>
                <w:b/>
                <w:bCs/>
                <w:sz w:val="22"/>
                <w:szCs w:val="22"/>
              </w:rPr>
            </w:pPr>
            <w:r>
              <w:rPr>
                <w:rFonts w:hint="eastAsia" w:ascii="宋体" w:hAnsi="宋体" w:eastAsia="宋体" w:cs="宋体"/>
                <w:b/>
                <w:bCs/>
                <w:sz w:val="22"/>
                <w:szCs w:val="22"/>
              </w:rPr>
              <w:t>（二）评分依据：</w:t>
            </w:r>
          </w:p>
          <w:p>
            <w:pPr>
              <w:jc w:val="left"/>
              <w:rPr>
                <w:rFonts w:hint="eastAsia" w:ascii="宋体" w:hAnsi="宋体" w:eastAsia="宋体" w:cs="宋体"/>
                <w:sz w:val="22"/>
                <w:szCs w:val="22"/>
              </w:rPr>
            </w:pPr>
            <w:r>
              <w:rPr>
                <w:rFonts w:hint="eastAsia" w:ascii="宋体" w:hAnsi="宋体" w:eastAsia="宋体" w:cs="宋体"/>
                <w:sz w:val="22"/>
                <w:szCs w:val="22"/>
              </w:rPr>
              <w:t>1.提供拟派项目主要团队成员通过投标单位缴纳的载有社保部门公章的近一个月的个人社保证明或劳动合同，因社保部门原因暂时无法取得，则可以往前顺延一个月，如供应商为新成立单位且成立时间不足一个月的，可提供加盖公章的情况说明或者证明材料亦视为符合。如为退休返聘人员则提供退休证书，劳动合同或返聘协议（需体现姓名、岗位等信息）；</w:t>
            </w:r>
          </w:p>
          <w:p>
            <w:pPr>
              <w:jc w:val="left"/>
              <w:rPr>
                <w:rFonts w:hint="eastAsia" w:ascii="宋体" w:hAnsi="宋体" w:eastAsia="宋体" w:cs="宋体"/>
                <w:sz w:val="22"/>
                <w:szCs w:val="22"/>
              </w:rPr>
            </w:pPr>
            <w:r>
              <w:rPr>
                <w:rFonts w:hint="eastAsia" w:ascii="宋体" w:hAnsi="宋体" w:eastAsia="宋体" w:cs="宋体"/>
                <w:sz w:val="22"/>
                <w:szCs w:val="22"/>
              </w:rPr>
              <w:t>2.提供拟派项目主要团队成员相关证书（职称证或</w:t>
            </w:r>
            <w:r>
              <w:rPr>
                <w:rFonts w:hint="eastAsia" w:ascii="宋体" w:hAnsi="宋体" w:eastAsia="宋体" w:cs="宋体"/>
                <w:sz w:val="22"/>
                <w:szCs w:val="22"/>
                <w:lang w:val="en-US" w:eastAsia="zh-CN"/>
              </w:rPr>
              <w:t>注册证</w:t>
            </w:r>
            <w:r>
              <w:rPr>
                <w:rFonts w:hint="eastAsia" w:ascii="宋体" w:hAnsi="宋体" w:eastAsia="宋体" w:cs="宋体"/>
                <w:sz w:val="22"/>
                <w:szCs w:val="22"/>
              </w:rPr>
              <w:t>证明文件）扫描件（或官方网站截图）作为得分依据；</w:t>
            </w:r>
          </w:p>
          <w:p>
            <w:pPr>
              <w:jc w:val="left"/>
              <w:rPr>
                <w:rFonts w:hint="eastAsia" w:ascii="宋体" w:hAnsi="宋体" w:eastAsia="宋体" w:cs="宋体"/>
                <w:kern w:val="2"/>
                <w:sz w:val="22"/>
                <w:szCs w:val="22"/>
                <w:lang w:val="en-US" w:eastAsia="en-US" w:bidi="ar-SA"/>
              </w:rPr>
            </w:pPr>
            <w:r>
              <w:rPr>
                <w:rFonts w:hint="eastAsia" w:ascii="宋体" w:hAnsi="宋体" w:eastAsia="宋体" w:cs="宋体"/>
                <w:sz w:val="22"/>
                <w:szCs w:val="22"/>
              </w:rPr>
              <w:t>3.评分中出现无证明资料或专家无法凭所提供资料判断是否得分的情况，一律作不得分处理。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90" w:hRule="atLeast"/>
        </w:trPr>
        <w:tc>
          <w:tcPr>
            <w:tcW w:w="675" w:type="dxa"/>
            <w:vAlign w:val="center"/>
          </w:tcPr>
          <w:p>
            <w:pPr>
              <w:spacing w:line="320" w:lineRule="exact"/>
              <w:jc w:val="center"/>
              <w:rPr>
                <w:rFonts w:hint="eastAsia" w:ascii="宋体" w:hAnsi="宋体" w:eastAsia="宋体" w:cs="宋体"/>
                <w:szCs w:val="21"/>
              </w:rPr>
            </w:pPr>
            <w:r>
              <w:rPr>
                <w:rFonts w:hint="eastAsia" w:ascii="宋体" w:hAnsi="宋体" w:eastAsia="宋体" w:cs="宋体"/>
                <w:b/>
                <w:szCs w:val="21"/>
              </w:rPr>
              <w:t>4</w:t>
            </w:r>
          </w:p>
        </w:tc>
        <w:tc>
          <w:tcPr>
            <w:tcW w:w="3586" w:type="dxa"/>
            <w:gridSpan w:val="3"/>
            <w:vAlign w:val="center"/>
          </w:tcPr>
          <w:p>
            <w:pPr>
              <w:wordWrap/>
              <w:spacing w:line="320" w:lineRule="exact"/>
              <w:jc w:val="center"/>
              <w:rPr>
                <w:rFonts w:hint="eastAsia" w:ascii="宋体" w:hAnsi="宋体" w:eastAsia="宋体" w:cs="宋体"/>
                <w:kern w:val="2"/>
                <w:sz w:val="22"/>
                <w:szCs w:val="22"/>
                <w:lang w:val="en-US" w:eastAsia="zh-CN" w:bidi="ar-SA"/>
              </w:rPr>
            </w:pPr>
            <w:r>
              <w:rPr>
                <w:rFonts w:hint="eastAsia" w:ascii="宋体" w:hAnsi="宋体" w:eastAsia="宋体" w:cs="宋体"/>
                <w:b/>
                <w:szCs w:val="21"/>
              </w:rPr>
              <w:t>诚信情况</w:t>
            </w:r>
          </w:p>
        </w:tc>
        <w:tc>
          <w:tcPr>
            <w:tcW w:w="4678" w:type="dxa"/>
            <w:vAlign w:val="center"/>
          </w:tcPr>
          <w:p>
            <w:pPr>
              <w:jc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90" w:hRule="atLeast"/>
        </w:trPr>
        <w:tc>
          <w:tcPr>
            <w:tcW w:w="675" w:type="dxa"/>
            <w:vAlign w:val="center"/>
          </w:tcPr>
          <w:p>
            <w:pPr>
              <w:spacing w:line="320" w:lineRule="exact"/>
              <w:jc w:val="center"/>
              <w:rPr>
                <w:rFonts w:hint="eastAsia" w:ascii="宋体" w:hAnsi="宋体" w:eastAsia="宋体" w:cs="宋体"/>
                <w:b/>
                <w:szCs w:val="21"/>
              </w:rPr>
            </w:pPr>
          </w:p>
        </w:tc>
        <w:tc>
          <w:tcPr>
            <w:tcW w:w="733" w:type="dxa"/>
            <w:vAlign w:val="center"/>
          </w:tcPr>
          <w:p>
            <w:pPr>
              <w:spacing w:line="320" w:lineRule="exact"/>
              <w:jc w:val="center"/>
              <w:rPr>
                <w:rFonts w:hint="eastAsia" w:ascii="宋体" w:hAnsi="宋体" w:eastAsia="宋体" w:cs="宋体"/>
                <w:b/>
                <w:szCs w:val="21"/>
              </w:rPr>
            </w:pPr>
          </w:p>
        </w:tc>
        <w:tc>
          <w:tcPr>
            <w:tcW w:w="1677" w:type="dxa"/>
            <w:shd w:val="clear" w:color="auto" w:fill="auto"/>
            <w:vAlign w:val="center"/>
          </w:tcPr>
          <w:p>
            <w:pPr>
              <w:spacing w:line="320" w:lineRule="exact"/>
              <w:jc w:val="center"/>
              <w:rPr>
                <w:rFonts w:hint="default" w:ascii="宋体" w:hAnsi="宋体" w:eastAsia="宋体" w:cs="宋体"/>
                <w:b/>
                <w:kern w:val="2"/>
                <w:sz w:val="21"/>
                <w:szCs w:val="21"/>
                <w:lang w:val="en-US" w:eastAsia="zh-CN" w:bidi="ar-SA"/>
              </w:rPr>
            </w:pPr>
            <w:r>
              <w:rPr>
                <w:rFonts w:hint="eastAsia" w:ascii="宋体" w:hAnsi="宋体" w:eastAsia="宋体" w:cs="宋体"/>
                <w:b/>
                <w:szCs w:val="21"/>
              </w:rPr>
              <w:t>序号</w:t>
            </w:r>
          </w:p>
        </w:tc>
        <w:tc>
          <w:tcPr>
            <w:tcW w:w="1176" w:type="dxa"/>
            <w:shd w:val="clear" w:color="auto" w:fill="auto"/>
            <w:vAlign w:val="center"/>
          </w:tcPr>
          <w:p>
            <w:pPr>
              <w:spacing w:line="32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评分因素</w:t>
            </w:r>
          </w:p>
        </w:tc>
        <w:tc>
          <w:tcPr>
            <w:tcW w:w="4678" w:type="dxa"/>
            <w:shd w:val="clear" w:color="auto" w:fill="auto"/>
            <w:vAlign w:val="center"/>
          </w:tcPr>
          <w:p>
            <w:pPr>
              <w:spacing w:line="32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56" w:type="dxa"/>
          <w:trHeight w:val="1075" w:hRule="atLeast"/>
        </w:trPr>
        <w:tc>
          <w:tcPr>
            <w:tcW w:w="675" w:type="dxa"/>
            <w:vMerge w:val="continue"/>
            <w:vAlign w:val="center"/>
          </w:tcPr>
          <w:p>
            <w:pPr>
              <w:keepNext/>
              <w:keepLines/>
              <w:spacing w:before="340" w:after="330" w:line="320" w:lineRule="exact"/>
              <w:jc w:val="center"/>
              <w:outlineLvl w:val="0"/>
              <w:rPr>
                <w:rFonts w:hint="eastAsia" w:ascii="宋体" w:hAnsi="宋体" w:eastAsia="宋体" w:cs="宋体"/>
                <w:szCs w:val="21"/>
              </w:rPr>
            </w:pPr>
          </w:p>
        </w:tc>
        <w:tc>
          <w:tcPr>
            <w:tcW w:w="733" w:type="dxa"/>
            <w:vAlign w:val="center"/>
          </w:tcPr>
          <w:p>
            <w:pPr>
              <w:wordWrap w:val="0"/>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1</w:t>
            </w:r>
          </w:p>
        </w:tc>
        <w:tc>
          <w:tcPr>
            <w:tcW w:w="1677" w:type="dxa"/>
            <w:shd w:val="clear" w:color="auto" w:fill="auto"/>
            <w:vAlign w:val="center"/>
          </w:tcPr>
          <w:p>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诚信情况</w:t>
            </w:r>
          </w:p>
        </w:tc>
        <w:tc>
          <w:tcPr>
            <w:tcW w:w="1176" w:type="dxa"/>
            <w:shd w:val="clear" w:color="auto" w:fill="auto"/>
            <w:vAlign w:val="center"/>
          </w:tcPr>
          <w:p>
            <w:pPr>
              <w:wordWrap w:val="0"/>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5</w:t>
            </w:r>
          </w:p>
        </w:tc>
        <w:tc>
          <w:tcPr>
            <w:tcW w:w="4678" w:type="dxa"/>
            <w:shd w:val="clear" w:color="auto" w:fill="auto"/>
            <w:vAlign w:val="center"/>
          </w:tcPr>
          <w:p>
            <w:pPr>
              <w:wordWrap w:val="0"/>
              <w:jc w:val="left"/>
              <w:rPr>
                <w:rFonts w:hint="eastAsia" w:ascii="宋体" w:hAnsi="宋体" w:eastAsia="宋体" w:cs="宋体"/>
                <w:sz w:val="22"/>
                <w:szCs w:val="22"/>
              </w:rPr>
            </w:pPr>
            <w:r>
              <w:rPr>
                <w:rFonts w:hint="eastAsia" w:ascii="宋体" w:hAnsi="宋体" w:eastAsia="宋体" w:cs="宋体"/>
                <w:sz w:val="22"/>
                <w:szCs w:val="22"/>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wordWrap w:val="0"/>
              <w:jc w:val="left"/>
              <w:rPr>
                <w:rFonts w:hint="eastAsia" w:ascii="宋体" w:hAnsi="宋体" w:eastAsia="宋体" w:cs="宋体"/>
                <w:kern w:val="2"/>
                <w:sz w:val="22"/>
                <w:szCs w:val="22"/>
                <w:lang w:val="en-US" w:eastAsia="zh-CN" w:bidi="ar-SA"/>
              </w:rPr>
            </w:pPr>
            <w:r>
              <w:rPr>
                <w:rFonts w:hint="eastAsia" w:ascii="宋体" w:hAnsi="宋体" w:eastAsia="宋体" w:cs="宋体"/>
                <w:sz w:val="22"/>
                <w:szCs w:val="22"/>
              </w:rPr>
              <w:t>（采购代理机构通过“信用中国”、“中国政府采购网”、“深圳市政府采购监管网”以及市、区财政部门认定的其他渠道查询供应商信用信息，投标人无需提供证明材料。）</w:t>
            </w:r>
          </w:p>
        </w:tc>
      </w:tr>
    </w:tbl>
    <w:p>
      <w:pPr>
        <w:pStyle w:val="3"/>
        <w:spacing w:line="320" w:lineRule="exact"/>
        <w:rPr>
          <w:rFonts w:cs="宋体"/>
          <w:sz w:val="28"/>
          <w:szCs w:val="28"/>
        </w:rPr>
      </w:pPr>
      <w:r>
        <w:rPr>
          <w:rFonts w:hint="eastAsia" w:cs="宋体"/>
          <w:sz w:val="28"/>
          <w:szCs w:val="28"/>
        </w:rPr>
        <w:t>项目需求</w:t>
      </w:r>
    </w:p>
    <w:p>
      <w:pPr>
        <w:pStyle w:val="5"/>
      </w:pPr>
      <w:bookmarkStart w:id="0" w:name="_Toc101074876"/>
      <w:bookmarkStart w:id="1" w:name="_Toc73517639"/>
      <w:bookmarkStart w:id="2" w:name="_Toc73521547"/>
      <w:bookmarkStart w:id="3" w:name="_Toc73521635"/>
      <w:bookmarkStart w:id="4" w:name="_Toc60560625"/>
      <w:bookmarkStart w:id="5" w:name="_Toc73518117"/>
      <w:bookmarkStart w:id="6" w:name="_Toc60631620"/>
      <w:bookmarkStart w:id="7" w:name="_Toc100052364"/>
      <w:r>
        <w:rPr>
          <w:rFonts w:hint="eastAsia"/>
        </w:rPr>
        <w:t>项目概况</w:t>
      </w:r>
    </w:p>
    <w:bookmarkEnd w:id="0"/>
    <w:bookmarkEnd w:id="1"/>
    <w:bookmarkEnd w:id="2"/>
    <w:bookmarkEnd w:id="3"/>
    <w:bookmarkEnd w:id="4"/>
    <w:bookmarkEnd w:id="5"/>
    <w:bookmarkEnd w:id="6"/>
    <w:bookmarkEnd w:id="7"/>
    <w:p>
      <w:pPr>
        <w:spacing w:line="320" w:lineRule="exact"/>
        <w:rPr>
          <w:rFonts w:ascii="宋体" w:hAnsi="宋体" w:cs="宋体"/>
          <w:szCs w:val="21"/>
        </w:rPr>
      </w:pPr>
      <w:r>
        <w:rPr>
          <w:rFonts w:hint="eastAsia" w:ascii="宋体" w:hAnsi="宋体" w:cs="宋体"/>
          <w:szCs w:val="21"/>
        </w:rPr>
        <w:t>本项目为深圳市第一职业技术学校</w:t>
      </w:r>
      <w:r>
        <w:rPr>
          <w:rFonts w:hint="eastAsia" w:ascii="宋体" w:hAnsi="宋体" w:cs="宋体"/>
          <w:szCs w:val="21"/>
          <w:lang w:eastAsia="zh-CN"/>
        </w:rPr>
        <w:t>职教园校区项目（一期）初步勘察服务</w:t>
      </w:r>
      <w:r>
        <w:rPr>
          <w:rFonts w:hint="eastAsia" w:ascii="宋体" w:hAnsi="宋体" w:cs="宋体"/>
          <w:szCs w:val="21"/>
        </w:rPr>
        <w:t>项目。为了确保建设项目的顺利推进，充分了解新校区选址的地质情况，为后续的工程设计和施工提供准确可靠的地质资料，特开展本次岩土工程初步勘察招标工作。中标单位将负责对</w:t>
      </w:r>
      <w:r>
        <w:rPr>
          <w:rFonts w:hint="eastAsia" w:ascii="宋体" w:hAnsi="宋体" w:cs="宋体"/>
          <w:szCs w:val="21"/>
          <w:lang w:val="en-US" w:eastAsia="zh-CN"/>
        </w:rPr>
        <w:t>项目</w:t>
      </w:r>
      <w:r>
        <w:rPr>
          <w:rFonts w:hint="eastAsia" w:ascii="宋体" w:hAnsi="宋体" w:cs="宋体"/>
          <w:szCs w:val="21"/>
        </w:rPr>
        <w:t>场地进行全面、系统的勘察，查明场地内的地层结构、岩土性质、地下水情况、不良地质作用等，并对场地的稳定性和适宜性作出评价，提出合理的地基基础方案建议。</w:t>
      </w:r>
      <w:r>
        <w:rPr>
          <w:rFonts w:hint="eastAsia" w:ascii="宋体" w:hAnsi="宋体" w:cs="宋体"/>
          <w:szCs w:val="21"/>
          <w:lang w:val="en-US" w:eastAsia="zh-CN"/>
        </w:rPr>
        <w:t>初步勘察成果需要纳入</w:t>
      </w:r>
      <w:r>
        <w:rPr>
          <w:rFonts w:hint="eastAsia" w:ascii="宋体" w:hAnsi="宋体" w:cs="宋体"/>
          <w:szCs w:val="21"/>
        </w:rPr>
        <w:t>深圳市第一职业技术学校职教园校区</w:t>
      </w:r>
      <w:r>
        <w:rPr>
          <w:rFonts w:hint="eastAsia" w:ascii="宋体" w:hAnsi="宋体" w:cs="宋体"/>
          <w:szCs w:val="21"/>
          <w:lang w:eastAsia="zh-CN"/>
        </w:rPr>
        <w:t>（</w:t>
      </w:r>
      <w:r>
        <w:rPr>
          <w:rFonts w:hint="eastAsia" w:ascii="宋体" w:hAnsi="宋体" w:cs="宋体"/>
          <w:szCs w:val="21"/>
          <w:lang w:val="en-US" w:eastAsia="zh-CN"/>
        </w:rPr>
        <w:t>一期</w:t>
      </w:r>
      <w:r>
        <w:rPr>
          <w:rFonts w:hint="eastAsia" w:ascii="宋体" w:hAnsi="宋体" w:cs="宋体"/>
          <w:szCs w:val="21"/>
          <w:lang w:eastAsia="zh-CN"/>
        </w:rPr>
        <w:t>）</w:t>
      </w:r>
      <w:r>
        <w:rPr>
          <w:rFonts w:hint="eastAsia" w:ascii="宋体" w:hAnsi="宋体" w:cs="宋体"/>
          <w:szCs w:val="21"/>
          <w:lang w:val="en-US" w:eastAsia="zh-CN"/>
        </w:rPr>
        <w:t>勘察服务报告中作为相关材料支撑。</w:t>
      </w:r>
    </w:p>
    <w:p>
      <w:pPr>
        <w:pStyle w:val="5"/>
      </w:pPr>
      <w:r>
        <w:rPr>
          <w:rFonts w:hint="eastAsia"/>
          <w:lang w:val="en-US" w:eastAsia="zh-CN"/>
        </w:rPr>
        <w:t>服务</w:t>
      </w:r>
      <w:r>
        <w:rPr>
          <w:rFonts w:hint="eastAsia"/>
        </w:rPr>
        <w:t>清单</w:t>
      </w:r>
    </w:p>
    <w:tbl>
      <w:tblPr>
        <w:tblStyle w:val="24"/>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010"/>
        <w:gridCol w:w="734"/>
        <w:gridCol w:w="616"/>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1055" w:type="dxa"/>
            <w:vAlign w:val="center"/>
          </w:tcPr>
          <w:p>
            <w:pPr>
              <w:spacing w:line="320" w:lineRule="exact"/>
              <w:jc w:val="center"/>
              <w:rPr>
                <w:rFonts w:ascii="宋体" w:hAnsi="宋体" w:cs="宋体"/>
                <w:bCs/>
                <w:szCs w:val="21"/>
              </w:rPr>
            </w:pPr>
            <w:r>
              <w:rPr>
                <w:rFonts w:hint="eastAsia" w:ascii="宋体" w:hAnsi="宋体" w:cs="宋体"/>
                <w:bCs/>
                <w:szCs w:val="21"/>
              </w:rPr>
              <w:t>序号</w:t>
            </w:r>
          </w:p>
        </w:tc>
        <w:tc>
          <w:tcPr>
            <w:tcW w:w="4010" w:type="dxa"/>
            <w:vAlign w:val="center"/>
          </w:tcPr>
          <w:p>
            <w:pPr>
              <w:spacing w:line="320" w:lineRule="exact"/>
              <w:jc w:val="center"/>
              <w:rPr>
                <w:rFonts w:ascii="宋体" w:hAnsi="宋体" w:cs="宋体"/>
                <w:bCs/>
                <w:szCs w:val="21"/>
              </w:rPr>
            </w:pPr>
            <w:r>
              <w:rPr>
                <w:rFonts w:hint="eastAsia" w:ascii="宋体" w:hAnsi="宋体" w:cs="宋体"/>
                <w:bCs/>
                <w:szCs w:val="21"/>
                <w:lang w:val="en-US" w:eastAsia="zh-CN"/>
              </w:rPr>
              <w:t>服务</w:t>
            </w:r>
            <w:r>
              <w:rPr>
                <w:rFonts w:hint="eastAsia" w:ascii="宋体" w:hAnsi="宋体" w:cs="宋体"/>
                <w:bCs/>
                <w:szCs w:val="21"/>
              </w:rPr>
              <w:t>名称</w:t>
            </w:r>
          </w:p>
        </w:tc>
        <w:tc>
          <w:tcPr>
            <w:tcW w:w="734" w:type="dxa"/>
            <w:vAlign w:val="center"/>
          </w:tcPr>
          <w:p>
            <w:pPr>
              <w:spacing w:line="320" w:lineRule="exact"/>
              <w:jc w:val="center"/>
              <w:rPr>
                <w:rFonts w:ascii="宋体" w:hAnsi="宋体" w:cs="宋体"/>
                <w:bCs/>
                <w:szCs w:val="21"/>
              </w:rPr>
            </w:pPr>
            <w:r>
              <w:rPr>
                <w:rFonts w:hint="eastAsia" w:ascii="宋体" w:hAnsi="宋体" w:cs="宋体"/>
                <w:bCs/>
                <w:szCs w:val="21"/>
              </w:rPr>
              <w:t>数量</w:t>
            </w:r>
          </w:p>
        </w:tc>
        <w:tc>
          <w:tcPr>
            <w:tcW w:w="616" w:type="dxa"/>
            <w:vAlign w:val="center"/>
          </w:tcPr>
          <w:p>
            <w:pPr>
              <w:spacing w:line="320" w:lineRule="exact"/>
              <w:jc w:val="center"/>
              <w:rPr>
                <w:rFonts w:ascii="宋体" w:hAnsi="宋体" w:cs="宋体"/>
                <w:bCs/>
                <w:szCs w:val="21"/>
              </w:rPr>
            </w:pPr>
            <w:r>
              <w:rPr>
                <w:rFonts w:hint="eastAsia" w:ascii="宋体" w:hAnsi="宋体" w:cs="宋体"/>
                <w:bCs/>
                <w:szCs w:val="21"/>
              </w:rPr>
              <w:t>单位</w:t>
            </w:r>
          </w:p>
        </w:tc>
        <w:tc>
          <w:tcPr>
            <w:tcW w:w="1678" w:type="dxa"/>
            <w:vAlign w:val="center"/>
          </w:tcPr>
          <w:p>
            <w:pPr>
              <w:spacing w:line="320" w:lineRule="exact"/>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numPr>
                <w:ilvl w:val="0"/>
                <w:numId w:val="3"/>
              </w:numPr>
              <w:spacing w:line="320" w:lineRule="exact"/>
              <w:ind w:left="425" w:leftChars="0" w:hanging="425" w:firstLineChars="0"/>
              <w:jc w:val="center"/>
              <w:rPr>
                <w:rFonts w:hint="eastAsia" w:asciiTheme="minorEastAsia" w:hAnsiTheme="minorEastAsia" w:eastAsiaTheme="minorEastAsia" w:cstheme="minorEastAsia"/>
                <w:bCs/>
                <w:szCs w:val="21"/>
              </w:rPr>
            </w:pPr>
          </w:p>
        </w:tc>
        <w:tc>
          <w:tcPr>
            <w:tcW w:w="40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2"/>
                <w:szCs w:val="22"/>
                <w:highlight w:val="none"/>
                <w:u w:val="none"/>
                <w:lang w:val="en-US" w:eastAsia="zh-CN" w:bidi="ar-SA"/>
              </w:rPr>
            </w:pPr>
            <w:r>
              <w:rPr>
                <w:rFonts w:hint="eastAsia" w:asciiTheme="minorEastAsia" w:hAnsiTheme="minorEastAsia" w:eastAsiaTheme="minorEastAsia" w:cstheme="minorEastAsia"/>
                <w:bCs/>
                <w:color w:val="000000"/>
                <w:szCs w:val="21"/>
              </w:rPr>
              <w:t>《深圳市第一职业技术学校职教园校区项目(一期)岩土工程与水文地质</w:t>
            </w:r>
            <w:r>
              <w:rPr>
                <w:rFonts w:hint="eastAsia" w:asciiTheme="minorEastAsia" w:hAnsiTheme="minorEastAsia" w:eastAsiaTheme="minorEastAsia" w:cstheme="minorEastAsia"/>
                <w:bCs/>
                <w:color w:val="000000"/>
                <w:szCs w:val="21"/>
                <w:lang w:val="en-US" w:eastAsia="zh-CN"/>
              </w:rPr>
              <w:t>初步</w:t>
            </w:r>
            <w:r>
              <w:rPr>
                <w:rFonts w:hint="eastAsia" w:asciiTheme="minorEastAsia" w:hAnsiTheme="minorEastAsia" w:eastAsiaTheme="minorEastAsia" w:cstheme="minorEastAsia"/>
                <w:bCs/>
                <w:color w:val="000000"/>
                <w:szCs w:val="21"/>
              </w:rPr>
              <w:t>勘察报告</w:t>
            </w:r>
            <w:r>
              <w:rPr>
                <w:rFonts w:hint="eastAsia" w:asciiTheme="minorEastAsia" w:hAnsiTheme="minorEastAsia" w:eastAsiaTheme="minorEastAsia" w:cstheme="minorEastAsia"/>
                <w:bCs/>
                <w:color w:val="000000"/>
                <w:szCs w:val="21"/>
                <w:lang w:eastAsia="zh-CN"/>
              </w:rPr>
              <w:t>》</w:t>
            </w:r>
            <w:r>
              <w:rPr>
                <w:rFonts w:hint="eastAsia" w:asciiTheme="minorEastAsia" w:hAnsiTheme="minorEastAsia" w:eastAsiaTheme="minorEastAsia" w:cstheme="minorEastAsia"/>
                <w:bCs/>
                <w:color w:val="000000"/>
                <w:szCs w:val="21"/>
              </w:rPr>
              <w:t>编制服务</w:t>
            </w:r>
          </w:p>
        </w:tc>
        <w:tc>
          <w:tcPr>
            <w:tcW w:w="734" w:type="dxa"/>
            <w:vAlign w:val="center"/>
          </w:tcPr>
          <w:p>
            <w:pP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szCs w:val="21"/>
              </w:rPr>
              <w:t>1</w:t>
            </w:r>
          </w:p>
        </w:tc>
        <w:tc>
          <w:tcPr>
            <w:tcW w:w="616" w:type="dxa"/>
            <w:vAlign w:val="center"/>
          </w:tcPr>
          <w:p>
            <w:pP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项</w:t>
            </w:r>
          </w:p>
        </w:tc>
        <w:tc>
          <w:tcPr>
            <w:tcW w:w="1678" w:type="dxa"/>
            <w:vAlign w:val="top"/>
          </w:tcPr>
          <w:p>
            <w:pPr>
              <w:spacing w:line="276" w:lineRule="auto"/>
              <w:jc w:val="left"/>
              <w:rPr>
                <w:rFonts w:hint="eastAsia" w:asciiTheme="minorEastAsia" w:hAnsiTheme="minorEastAsia" w:eastAsiaTheme="minorEastAsia" w:cstheme="minorEastAsia"/>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055" w:type="dxa"/>
            <w:vAlign w:val="center"/>
          </w:tcPr>
          <w:p>
            <w:pPr>
              <w:numPr>
                <w:ilvl w:val="0"/>
                <w:numId w:val="3"/>
              </w:numPr>
              <w:spacing w:line="320" w:lineRule="exact"/>
              <w:ind w:left="425" w:leftChars="0" w:hanging="425" w:firstLineChars="0"/>
              <w:jc w:val="center"/>
              <w:rPr>
                <w:rFonts w:hint="eastAsia" w:asciiTheme="minorEastAsia" w:hAnsiTheme="minorEastAsia" w:eastAsiaTheme="minorEastAsia" w:cstheme="minorEastAsia"/>
                <w:bCs/>
                <w:szCs w:val="21"/>
              </w:rPr>
            </w:pPr>
          </w:p>
        </w:tc>
        <w:tc>
          <w:tcPr>
            <w:tcW w:w="40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2"/>
                <w:sz w:val="22"/>
                <w:szCs w:val="22"/>
                <w:highlight w:val="none"/>
                <w:u w:val="none"/>
                <w:lang w:val="en-US" w:eastAsia="zh-CN" w:bidi="ar-SA"/>
              </w:rPr>
            </w:pPr>
            <w:r>
              <w:rPr>
                <w:rFonts w:hint="eastAsia" w:asciiTheme="minorEastAsia" w:hAnsiTheme="minorEastAsia" w:eastAsiaTheme="minorEastAsia" w:cstheme="minorEastAsia"/>
                <w:bCs/>
                <w:color w:val="000000"/>
                <w:szCs w:val="21"/>
              </w:rPr>
              <w:t>《深圳市第一职业技术学校职教园校区项目(一期)</w:t>
            </w:r>
            <w:r>
              <w:rPr>
                <w:rFonts w:hint="eastAsia" w:asciiTheme="minorEastAsia" w:hAnsiTheme="minorEastAsia" w:eastAsiaTheme="minorEastAsia" w:cstheme="minorEastAsia"/>
                <w:i w:val="0"/>
                <w:color w:val="auto"/>
                <w:kern w:val="0"/>
                <w:sz w:val="22"/>
                <w:szCs w:val="22"/>
                <w:highlight w:val="none"/>
                <w:u w:val="none"/>
                <w:lang w:val="en-US" w:eastAsia="zh-CN" w:bidi="ar"/>
              </w:rPr>
              <w:t>地质灾害评估</w:t>
            </w:r>
            <w:r>
              <w:rPr>
                <w:rFonts w:hint="eastAsia" w:asciiTheme="minorEastAsia" w:hAnsiTheme="minorEastAsia" w:eastAsiaTheme="minorEastAsia" w:cstheme="minorEastAsia"/>
                <w:bCs/>
                <w:color w:val="000000"/>
                <w:szCs w:val="21"/>
              </w:rPr>
              <w:t>报告</w:t>
            </w:r>
            <w:r>
              <w:rPr>
                <w:rFonts w:hint="eastAsia" w:asciiTheme="minorEastAsia" w:hAnsiTheme="minorEastAsia" w:eastAsiaTheme="minorEastAsia" w:cstheme="minorEastAsia"/>
                <w:bCs/>
                <w:color w:val="000000"/>
                <w:szCs w:val="21"/>
                <w:lang w:eastAsia="zh-CN"/>
              </w:rPr>
              <w:t>》</w:t>
            </w:r>
            <w:r>
              <w:rPr>
                <w:rFonts w:hint="eastAsia" w:asciiTheme="minorEastAsia" w:hAnsiTheme="minorEastAsia" w:eastAsiaTheme="minorEastAsia" w:cstheme="minorEastAsia"/>
                <w:bCs/>
                <w:color w:val="000000"/>
                <w:szCs w:val="21"/>
              </w:rPr>
              <w:t>编制服务</w:t>
            </w:r>
          </w:p>
        </w:tc>
        <w:tc>
          <w:tcPr>
            <w:tcW w:w="734" w:type="dxa"/>
            <w:vAlign w:val="center"/>
          </w:tcPr>
          <w:p>
            <w:pP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szCs w:val="21"/>
              </w:rPr>
              <w:t>1</w:t>
            </w:r>
          </w:p>
        </w:tc>
        <w:tc>
          <w:tcPr>
            <w:tcW w:w="616" w:type="dxa"/>
            <w:vAlign w:val="center"/>
          </w:tcPr>
          <w:p>
            <w:pP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szCs w:val="21"/>
                <w:lang w:val="en-US" w:eastAsia="zh-CN"/>
              </w:rPr>
              <w:t>项</w:t>
            </w:r>
          </w:p>
        </w:tc>
        <w:tc>
          <w:tcPr>
            <w:tcW w:w="1678" w:type="dxa"/>
            <w:vAlign w:val="top"/>
          </w:tcPr>
          <w:p>
            <w:pPr>
              <w:spacing w:line="276" w:lineRule="auto"/>
              <w:jc w:val="left"/>
              <w:rPr>
                <w:rFonts w:hint="eastAsia" w:asciiTheme="minorEastAsia" w:hAnsiTheme="minorEastAsia" w:eastAsiaTheme="minorEastAsia" w:cstheme="minorEastAsia"/>
                <w:kern w:val="0"/>
                <w:sz w:val="20"/>
                <w:szCs w:val="20"/>
                <w:lang w:val="en-US" w:eastAsia="zh-CN"/>
              </w:rPr>
            </w:pPr>
          </w:p>
        </w:tc>
      </w:tr>
    </w:tbl>
    <w:p>
      <w:pPr>
        <w:pStyle w:val="5"/>
      </w:pPr>
      <w:r>
        <w:rPr>
          <w:rFonts w:hint="eastAsia"/>
        </w:rPr>
        <w:t>具体采购要求</w:t>
      </w:r>
    </w:p>
    <w:p>
      <w:pPr>
        <w:rPr>
          <w:rFonts w:ascii="宋体" w:hAnsi="宋体" w:cs="宋体"/>
        </w:rPr>
      </w:pPr>
    </w:p>
    <w:tbl>
      <w:tblPr>
        <w:tblStyle w:val="24"/>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573"/>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26" w:type="dxa"/>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序号</w:t>
            </w:r>
          </w:p>
        </w:tc>
        <w:tc>
          <w:tcPr>
            <w:tcW w:w="1573" w:type="dxa"/>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服务内容</w:t>
            </w:r>
          </w:p>
        </w:tc>
        <w:tc>
          <w:tcPr>
            <w:tcW w:w="7578" w:type="dxa"/>
            <w:shd w:val="clear" w:color="auto" w:fill="auto"/>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6" w:type="dxa"/>
            <w:shd w:val="clear" w:color="000000" w:fill="FFFFFF"/>
            <w:vAlign w:val="top"/>
          </w:tcPr>
          <w:p>
            <w:pPr>
              <w:pStyle w:val="3"/>
              <w:numPr>
                <w:ilvl w:val="0"/>
                <w:numId w:val="4"/>
              </w:numPr>
              <w:bidi w:val="0"/>
              <w:ind w:left="425" w:leftChars="0" w:hanging="425" w:firstLineChars="0"/>
              <w:rPr>
                <w:rFonts w:hint="eastAsia" w:asciiTheme="minorEastAsia" w:hAnsiTheme="minorEastAsia" w:eastAsiaTheme="minorEastAsia" w:cstheme="minorEastAsia"/>
                <w:b w:val="0"/>
                <w:bCs w:val="0"/>
                <w:sz w:val="21"/>
                <w:szCs w:val="22"/>
              </w:rPr>
            </w:pPr>
          </w:p>
        </w:tc>
        <w:tc>
          <w:tcPr>
            <w:tcW w:w="1573" w:type="dxa"/>
            <w:shd w:val="clear" w:color="000000" w:fill="FFFFFF"/>
            <w:vAlign w:val="center"/>
          </w:tcPr>
          <w:p>
            <w:pPr>
              <w:jc w:val="left"/>
              <w:rPr>
                <w:rFonts w:hint="eastAsia" w:asciiTheme="minorEastAsia" w:hAnsiTheme="minorEastAsia" w:eastAsiaTheme="minorEastAsia" w:cstheme="minorEastAsia"/>
                <w:b/>
                <w:color w:val="000000"/>
                <w:kern w:val="2"/>
                <w:sz w:val="21"/>
                <w:szCs w:val="21"/>
                <w:lang w:val="en-US" w:eastAsia="en-US" w:bidi="ar-SA"/>
              </w:rPr>
            </w:pPr>
            <w:r>
              <w:rPr>
                <w:rFonts w:hint="eastAsia" w:asciiTheme="minorEastAsia" w:hAnsiTheme="minorEastAsia" w:eastAsiaTheme="minorEastAsia" w:cstheme="minorEastAsia"/>
                <w:bCs/>
                <w:color w:val="000000"/>
                <w:szCs w:val="21"/>
              </w:rPr>
              <w:t>《深圳市第一职业技术学校职教园校区项目(一期)岩土工程</w:t>
            </w:r>
            <w:r>
              <w:rPr>
                <w:rFonts w:hint="eastAsia" w:asciiTheme="minorEastAsia" w:hAnsiTheme="minorEastAsia" w:eastAsiaTheme="minorEastAsia" w:cstheme="minorEastAsia"/>
                <w:bCs/>
                <w:color w:val="000000"/>
                <w:szCs w:val="21"/>
                <w:lang w:val="en-US" w:eastAsia="zh-CN"/>
              </w:rPr>
              <w:t>初步</w:t>
            </w:r>
            <w:r>
              <w:rPr>
                <w:rFonts w:hint="eastAsia" w:asciiTheme="minorEastAsia" w:hAnsiTheme="minorEastAsia" w:eastAsiaTheme="minorEastAsia" w:cstheme="minorEastAsia"/>
                <w:bCs/>
                <w:color w:val="000000"/>
                <w:szCs w:val="21"/>
              </w:rPr>
              <w:t>勘察报告</w:t>
            </w:r>
            <w:r>
              <w:rPr>
                <w:rFonts w:hint="eastAsia" w:asciiTheme="minorEastAsia" w:hAnsiTheme="minorEastAsia" w:eastAsiaTheme="minorEastAsia" w:cstheme="minorEastAsia"/>
                <w:bCs/>
                <w:color w:val="000000"/>
                <w:szCs w:val="21"/>
                <w:lang w:eastAsia="zh-CN"/>
              </w:rPr>
              <w:t>》</w:t>
            </w:r>
            <w:r>
              <w:rPr>
                <w:rFonts w:hint="eastAsia" w:asciiTheme="minorEastAsia" w:hAnsiTheme="minorEastAsia" w:eastAsiaTheme="minorEastAsia" w:cstheme="minorEastAsia"/>
                <w:bCs/>
                <w:color w:val="000000"/>
                <w:szCs w:val="21"/>
              </w:rPr>
              <w:t>编制服务</w:t>
            </w:r>
          </w:p>
        </w:tc>
        <w:tc>
          <w:tcPr>
            <w:tcW w:w="7578" w:type="dxa"/>
            <w:shd w:val="clear" w:color="000000" w:fill="FFFFFF"/>
            <w:vAlign w:val="top"/>
          </w:tcPr>
          <w:p>
            <w:pPr>
              <w:jc w:val="left"/>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提供岩土工程地质勘察报告，包括文字部分和图表部分。</w:t>
            </w:r>
          </w:p>
          <w:p>
            <w:pPr>
              <w:jc w:val="left"/>
              <w:rPr>
                <w:rFonts w:hint="eastAsia" w:asciiTheme="minorEastAsia" w:hAnsiTheme="minorEastAsia" w:eastAsiaTheme="minorEastAsia" w:cstheme="minorEastAsia"/>
                <w:b/>
                <w:color w:val="000000"/>
                <w:kern w:val="2"/>
                <w:sz w:val="21"/>
                <w:szCs w:val="21"/>
                <w:lang w:val="en-US" w:eastAsia="zh-CN" w:bidi="ar-SA"/>
              </w:rPr>
            </w:pPr>
            <w:r>
              <w:rPr>
                <w:rFonts w:hint="eastAsia" w:asciiTheme="minorEastAsia" w:hAnsiTheme="minorEastAsia" w:eastAsiaTheme="minorEastAsia" w:cstheme="minorEastAsia"/>
                <w:bCs/>
                <w:color w:val="000000"/>
                <w:szCs w:val="21"/>
              </w:rPr>
              <w:t>文字部分应涵盖工程概况、勘察目的和任务、勘察方法和工作量、场地岩土工程条件、水文地质条件、地形地貌特征等，对场地稳定性和适宜性进行评价，并提出相应的建议。图表部分应包括勘探点平面布置图、工程地质剖面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6" w:type="dxa"/>
            <w:shd w:val="clear" w:color="000000" w:fill="FFFFFF"/>
            <w:vAlign w:val="top"/>
          </w:tcPr>
          <w:p>
            <w:pPr>
              <w:pStyle w:val="3"/>
              <w:numPr>
                <w:ilvl w:val="0"/>
                <w:numId w:val="4"/>
              </w:numPr>
              <w:bidi w:val="0"/>
              <w:ind w:left="425" w:leftChars="0" w:hanging="425" w:firstLineChars="0"/>
              <w:rPr>
                <w:rFonts w:hint="eastAsia" w:asciiTheme="minorEastAsia" w:hAnsiTheme="minorEastAsia" w:eastAsiaTheme="minorEastAsia" w:cstheme="minorEastAsia"/>
                <w:b w:val="0"/>
                <w:bCs w:val="0"/>
                <w:sz w:val="21"/>
                <w:szCs w:val="22"/>
              </w:rPr>
            </w:pPr>
          </w:p>
        </w:tc>
        <w:tc>
          <w:tcPr>
            <w:tcW w:w="1573" w:type="dxa"/>
            <w:shd w:val="clear" w:color="000000" w:fill="FFFFFF"/>
            <w:vAlign w:val="top"/>
          </w:tcPr>
          <w:p>
            <w:pPr>
              <w:jc w:val="left"/>
              <w:rPr>
                <w:rFonts w:hint="eastAsia" w:asciiTheme="minorEastAsia" w:hAnsiTheme="minorEastAsia" w:eastAsiaTheme="minorEastAsia" w:cstheme="minorEastAsia"/>
                <w:bCs/>
                <w:color w:val="000000"/>
                <w:kern w:val="2"/>
                <w:sz w:val="21"/>
                <w:szCs w:val="21"/>
                <w:lang w:val="en-US" w:eastAsia="en-US" w:bidi="ar-SA"/>
              </w:rPr>
            </w:pPr>
            <w:r>
              <w:rPr>
                <w:rFonts w:hint="eastAsia" w:asciiTheme="minorEastAsia" w:hAnsiTheme="minorEastAsia" w:eastAsiaTheme="minorEastAsia" w:cstheme="minorEastAsia"/>
                <w:bCs/>
                <w:color w:val="000000"/>
                <w:szCs w:val="21"/>
                <w:lang w:val="en-US" w:eastAsia="zh-CN"/>
              </w:rPr>
              <w:t>《深圳市第一职业技术学校职教园校区项目(一期)地质灾害评估报告》编制服务</w:t>
            </w:r>
          </w:p>
        </w:tc>
        <w:tc>
          <w:tcPr>
            <w:tcW w:w="7578" w:type="dxa"/>
            <w:shd w:val="clear" w:color="000000" w:fill="FFFFFF"/>
            <w:vAlign w:val="top"/>
          </w:tcPr>
          <w:p>
            <w:pPr>
              <w:jc w:val="left"/>
              <w:rPr>
                <w:rFonts w:hint="eastAsia" w:asciiTheme="minorEastAsia" w:hAnsiTheme="minorEastAsia" w:eastAsiaTheme="minorEastAsia" w:cstheme="minorEastAsia"/>
                <w:bCs/>
                <w:color w:val="000000"/>
                <w:szCs w:val="21"/>
                <w:lang w:val="en-US" w:eastAsia="zh-CN"/>
              </w:rPr>
            </w:pPr>
          </w:p>
          <w:p>
            <w:pPr>
              <w:jc w:val="left"/>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szCs w:val="21"/>
                <w:lang w:val="en-US" w:eastAsia="zh-CN"/>
              </w:rPr>
              <w:t>提出地质灾害危险性评估结果，对建筑物有影响的不良地质作用的防治方案建议；对于抗震设防烈度大于等于 6 度的场地，形成地质灾害危险性分区图。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6" w:type="dxa"/>
            <w:shd w:val="clear" w:color="000000" w:fill="FFFFFF"/>
            <w:vAlign w:val="top"/>
          </w:tcPr>
          <w:p>
            <w:pPr>
              <w:pStyle w:val="3"/>
              <w:numPr>
                <w:ilvl w:val="0"/>
                <w:numId w:val="4"/>
              </w:numPr>
              <w:bidi w:val="0"/>
              <w:ind w:left="425" w:leftChars="0" w:hanging="425" w:firstLineChars="0"/>
              <w:rPr>
                <w:rFonts w:hint="eastAsia" w:asciiTheme="minorEastAsia" w:hAnsiTheme="minorEastAsia" w:eastAsiaTheme="minorEastAsia" w:cstheme="minorEastAsia"/>
                <w:b w:val="0"/>
                <w:bCs w:val="0"/>
                <w:sz w:val="21"/>
                <w:szCs w:val="22"/>
              </w:rPr>
            </w:pPr>
          </w:p>
        </w:tc>
        <w:tc>
          <w:tcPr>
            <w:tcW w:w="1573" w:type="dxa"/>
            <w:shd w:val="clear" w:color="000000" w:fill="FFFFFF"/>
            <w:vAlign w:val="top"/>
          </w:tcPr>
          <w:p>
            <w:pPr>
              <w:jc w:val="left"/>
              <w:rPr>
                <w:rFonts w:hint="eastAsia" w:asciiTheme="minorEastAsia" w:hAnsiTheme="minorEastAsia" w:eastAsiaTheme="minorEastAsia" w:cstheme="minorEastAsia"/>
                <w:bCs/>
                <w:color w:val="000000"/>
                <w:kern w:val="2"/>
                <w:sz w:val="21"/>
                <w:szCs w:val="21"/>
                <w:lang w:val="en-US" w:eastAsia="en-US" w:bidi="ar-SA"/>
              </w:rPr>
            </w:pPr>
            <w:r>
              <w:rPr>
                <w:rFonts w:hint="eastAsia" w:asciiTheme="minorEastAsia" w:hAnsiTheme="minorEastAsia" w:eastAsiaTheme="minorEastAsia" w:cstheme="minorEastAsia"/>
                <w:bCs/>
                <w:color w:val="000000"/>
                <w:kern w:val="2"/>
                <w:sz w:val="21"/>
                <w:szCs w:val="21"/>
                <w:lang w:val="en-US" w:eastAsia="zh-CN" w:bidi="ar-SA"/>
              </w:rPr>
              <w:t>在工程设计及施工阶段</w:t>
            </w:r>
          </w:p>
        </w:tc>
        <w:tc>
          <w:tcPr>
            <w:tcW w:w="7578" w:type="dxa"/>
            <w:shd w:val="clear" w:color="000000" w:fill="FFFFFF"/>
            <w:vAlign w:val="top"/>
          </w:tcPr>
          <w:p>
            <w:pPr>
              <w:pStyle w:val="11"/>
              <w:numPr>
                <w:ilvl w:val="0"/>
                <w:numId w:val="0"/>
              </w:numPr>
              <w:jc w:val="left"/>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对建筑物有影响的不良地质作用或周边范围存在特殊情况，进行分析评价和技术论证，并提出适合工程的基础选型及地基处理方案和解决工程岩土问题的措施建议，同时服务于工程建设的全过程。</w:t>
            </w:r>
          </w:p>
        </w:tc>
      </w:tr>
    </w:tbl>
    <w:p/>
    <w:p>
      <w:pPr>
        <w:pStyle w:val="5"/>
        <w:spacing w:before="156" w:beforeLines="50" w:after="156" w:afterLines="50" w:line="320" w:lineRule="exact"/>
        <w:jc w:val="both"/>
        <w:rPr>
          <w:rFonts w:cs="宋体"/>
          <w:sz w:val="24"/>
          <w:szCs w:val="24"/>
        </w:rPr>
      </w:pPr>
      <w:r>
        <w:rPr>
          <w:rFonts w:hint="eastAsia" w:cs="宋体"/>
          <w:sz w:val="24"/>
          <w:szCs w:val="24"/>
        </w:rPr>
        <w:t>商务需求</w:t>
      </w:r>
    </w:p>
    <w:tbl>
      <w:tblPr>
        <w:tblStyle w:val="24"/>
        <w:tblW w:w="9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801"/>
        <w:gridCol w:w="309"/>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320" w:lineRule="exact"/>
              <w:jc w:val="center"/>
              <w:rPr>
                <w:rFonts w:ascii="宋体" w:hAnsi="宋体" w:cs="宋体"/>
                <w:b/>
                <w:szCs w:val="21"/>
              </w:rPr>
            </w:pPr>
            <w:r>
              <w:rPr>
                <w:rFonts w:hint="eastAsia" w:ascii="宋体" w:hAnsi="宋体" w:cs="宋体"/>
                <w:b/>
                <w:szCs w:val="21"/>
              </w:rPr>
              <w:t>序号</w:t>
            </w:r>
          </w:p>
        </w:tc>
        <w:tc>
          <w:tcPr>
            <w:tcW w:w="1801" w:type="dxa"/>
            <w:vAlign w:val="center"/>
          </w:tcPr>
          <w:p>
            <w:pPr>
              <w:spacing w:line="320" w:lineRule="exact"/>
              <w:jc w:val="center"/>
              <w:rPr>
                <w:rFonts w:ascii="宋体" w:hAnsi="宋体" w:cs="宋体"/>
                <w:b/>
                <w:szCs w:val="21"/>
              </w:rPr>
            </w:pPr>
            <w:r>
              <w:rPr>
                <w:rFonts w:hint="eastAsia" w:ascii="宋体" w:hAnsi="宋体" w:cs="宋体"/>
                <w:b/>
                <w:szCs w:val="21"/>
              </w:rPr>
              <w:t>目录</w:t>
            </w:r>
          </w:p>
        </w:tc>
        <w:tc>
          <w:tcPr>
            <w:tcW w:w="6226" w:type="dxa"/>
            <w:gridSpan w:val="2"/>
            <w:vAlign w:val="center"/>
          </w:tcPr>
          <w:p>
            <w:pPr>
              <w:spacing w:line="320" w:lineRule="exact"/>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28" w:type="dxa"/>
            <w:gridSpan w:val="4"/>
            <w:vAlign w:val="center"/>
          </w:tcPr>
          <w:p>
            <w:pPr>
              <w:spacing w:line="320" w:lineRule="exact"/>
              <w:rPr>
                <w:rFonts w:ascii="宋体" w:hAnsi="宋体" w:cs="宋体"/>
                <w:b/>
                <w:szCs w:val="21"/>
              </w:rPr>
            </w:pPr>
            <w:r>
              <w:rPr>
                <w:rFonts w:hint="eastAsia" w:ascii="宋体" w:hAnsi="宋体" w:cs="宋体"/>
                <w:b/>
                <w:szCs w:val="21"/>
              </w:rPr>
              <w:t>(一）商务要求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10" w:type="dxa"/>
            <w:gridSpan w:val="2"/>
            <w:vAlign w:val="center"/>
          </w:tcPr>
          <w:p>
            <w:pPr>
              <w:jc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spacing w:val="-3"/>
                <w:sz w:val="20"/>
                <w:szCs w:val="20"/>
              </w:rPr>
              <w:t>▲</w:t>
            </w:r>
            <w:r>
              <w:rPr>
                <w:rFonts w:hint="eastAsia" w:asciiTheme="minorEastAsia" w:hAnsiTheme="minorEastAsia" w:eastAsiaTheme="minorEastAsia" w:cstheme="minorEastAsia"/>
                <w:kern w:val="0"/>
                <w:sz w:val="20"/>
                <w:szCs w:val="20"/>
              </w:rPr>
              <w:t>服务期</w:t>
            </w:r>
          </w:p>
        </w:tc>
        <w:tc>
          <w:tcPr>
            <w:tcW w:w="5917" w:type="dxa"/>
            <w:vAlign w:val="top"/>
          </w:tcPr>
          <w:p>
            <w:pP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Cs/>
                <w:szCs w:val="21"/>
              </w:rPr>
              <w:t>自中标通知书发出之日起至完成合同约定的所有工作，且</w:t>
            </w:r>
            <w:r>
              <w:rPr>
                <w:rFonts w:hint="eastAsia" w:asciiTheme="minorEastAsia" w:hAnsiTheme="minorEastAsia" w:eastAsiaTheme="minorEastAsia" w:cstheme="minorEastAsia"/>
                <w:bCs/>
                <w:szCs w:val="21"/>
                <w:lang w:eastAsia="zh-CN"/>
              </w:rPr>
              <w:t>勘察服务</w:t>
            </w:r>
            <w:r>
              <w:rPr>
                <w:rFonts w:hint="eastAsia" w:asciiTheme="minorEastAsia" w:hAnsiTheme="minorEastAsia" w:eastAsiaTheme="minorEastAsia" w:cstheme="minorEastAsia"/>
                <w:bCs/>
                <w:szCs w:val="21"/>
              </w:rPr>
              <w:t>报告和节能评估报告通过评审并取得市发改委或相关政府主管部门的批复，并通过采购人验收确认完成为止。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10" w:type="dxa"/>
            <w:gridSpan w:val="2"/>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关于验收</w:t>
            </w:r>
          </w:p>
          <w:p>
            <w:pPr>
              <w:spacing w:line="320" w:lineRule="exact"/>
              <w:jc w:val="center"/>
              <w:rPr>
                <w:rFonts w:hint="eastAsia" w:asciiTheme="minorEastAsia" w:hAnsiTheme="minorEastAsia" w:eastAsiaTheme="minorEastAsia" w:cstheme="minorEastAsia"/>
                <w:szCs w:val="21"/>
              </w:rPr>
            </w:pPr>
          </w:p>
        </w:tc>
        <w:tc>
          <w:tcPr>
            <w:tcW w:w="5917" w:type="dxa"/>
            <w:vAlign w:val="top"/>
          </w:tcPr>
          <w:p>
            <w:pPr>
              <w:spacing w:line="34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当满足以下条件时，采购人才向中标人签发货物验收报告：</w:t>
            </w:r>
          </w:p>
          <w:p>
            <w:pPr>
              <w:tabs>
                <w:tab w:val="left" w:pos="1260"/>
              </w:tabs>
              <w:spacing w:line="34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a、中标人已按照合同规定提供了全部服务。</w:t>
            </w:r>
          </w:p>
          <w:p>
            <w:pPr>
              <w:tabs>
                <w:tab w:val="left" w:pos="1260"/>
              </w:tabs>
              <w:spacing w:line="340" w:lineRule="exact"/>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Cs w:val="21"/>
              </w:rPr>
              <w:t>b、中标人提供的服务符合招标文件技术、商务的要求。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32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w:t>
            </w:r>
          </w:p>
        </w:tc>
        <w:tc>
          <w:tcPr>
            <w:tcW w:w="2110" w:type="dxa"/>
            <w:gridSpan w:val="2"/>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kern w:val="0"/>
                <w:sz w:val="22"/>
                <w:szCs w:val="22"/>
              </w:rPr>
              <w:t>★</w:t>
            </w:r>
            <w:r>
              <w:rPr>
                <w:rFonts w:hint="eastAsia" w:asciiTheme="minorEastAsia" w:hAnsiTheme="minorEastAsia" w:eastAsiaTheme="minorEastAsia" w:cstheme="minorEastAsia"/>
                <w:szCs w:val="21"/>
              </w:rPr>
              <w:t>付款方式</w:t>
            </w:r>
          </w:p>
        </w:tc>
        <w:tc>
          <w:tcPr>
            <w:tcW w:w="5917" w:type="dxa"/>
            <w:vAlign w:val="center"/>
          </w:tcPr>
          <w:p>
            <w:pP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rPr>
              <w:t>（1）合同双方签订后，</w:t>
            </w:r>
            <w:r>
              <w:rPr>
                <w:rFonts w:hint="eastAsia" w:asciiTheme="minorEastAsia" w:hAnsiTheme="minorEastAsia" w:eastAsiaTheme="minorEastAsia" w:cstheme="minorEastAsia"/>
                <w:kern w:val="0"/>
                <w:szCs w:val="21"/>
                <w:lang w:eastAsia="zh-CN"/>
              </w:rPr>
              <w:t>采购人</w:t>
            </w:r>
            <w:r>
              <w:rPr>
                <w:rFonts w:hint="eastAsia" w:asciiTheme="minorEastAsia" w:hAnsiTheme="minorEastAsia" w:eastAsiaTheme="minorEastAsia" w:cstheme="minorEastAsia"/>
                <w:kern w:val="0"/>
                <w:szCs w:val="21"/>
              </w:rPr>
              <w:t>在收到</w:t>
            </w:r>
            <w:r>
              <w:rPr>
                <w:rFonts w:hint="eastAsia" w:asciiTheme="minorEastAsia" w:hAnsiTheme="minorEastAsia" w:eastAsiaTheme="minorEastAsia" w:cstheme="minorEastAsia"/>
                <w:kern w:val="0"/>
                <w:szCs w:val="21"/>
                <w:lang w:eastAsia="zh-CN"/>
              </w:rPr>
              <w:t>中标人</w:t>
            </w:r>
            <w:r>
              <w:rPr>
                <w:rFonts w:hint="eastAsia" w:asciiTheme="minorEastAsia" w:hAnsiTheme="minorEastAsia" w:eastAsiaTheme="minorEastAsia" w:cstheme="minorEastAsia"/>
                <w:kern w:val="0"/>
                <w:szCs w:val="21"/>
              </w:rPr>
              <w:t>付款申请及付款所需要的材料后15个日</w:t>
            </w:r>
            <w:r>
              <w:rPr>
                <w:rFonts w:hint="eastAsia" w:asciiTheme="minorEastAsia" w:hAnsiTheme="minorEastAsia" w:eastAsiaTheme="minorEastAsia" w:cstheme="minorEastAsia"/>
                <w:kern w:val="0"/>
                <w:szCs w:val="21"/>
                <w:highlight w:val="none"/>
              </w:rPr>
              <w:t>内，采</w:t>
            </w:r>
            <w:r>
              <w:rPr>
                <w:rFonts w:hint="eastAsia" w:asciiTheme="minorEastAsia" w:hAnsiTheme="minorEastAsia" w:eastAsiaTheme="minorEastAsia" w:cstheme="minorEastAsia"/>
                <w:color w:val="auto"/>
                <w:kern w:val="0"/>
                <w:szCs w:val="21"/>
                <w:highlight w:val="none"/>
              </w:rPr>
              <w:t>购人向中标人支付</w:t>
            </w:r>
            <w:r>
              <w:rPr>
                <w:rFonts w:hint="eastAsia" w:asciiTheme="minorEastAsia" w:hAnsiTheme="minorEastAsia" w:eastAsiaTheme="minorEastAsia" w:cstheme="minorEastAsia"/>
                <w:color w:val="auto"/>
                <w:kern w:val="0"/>
                <w:szCs w:val="21"/>
                <w:highlight w:val="none"/>
                <w:lang w:eastAsia="zh-CN"/>
              </w:rPr>
              <w:t>中标金额的</w:t>
            </w:r>
            <w:r>
              <w:rPr>
                <w:rFonts w:hint="eastAsia" w:asciiTheme="minorEastAsia" w:hAnsiTheme="minorEastAsia" w:eastAsiaTheme="minorEastAsia" w:cstheme="minorEastAsia"/>
                <w:color w:val="auto"/>
                <w:kern w:val="0"/>
                <w:szCs w:val="21"/>
                <w:highlight w:val="none"/>
                <w:lang w:val="en-US" w:eastAsia="zh-CN"/>
              </w:rPr>
              <w:t>30%作为前期款项</w:t>
            </w:r>
            <w:r>
              <w:rPr>
                <w:rFonts w:hint="eastAsia" w:asciiTheme="minorEastAsia" w:hAnsiTheme="minorEastAsia" w:eastAsiaTheme="minorEastAsia" w:cstheme="minorEastAsia"/>
                <w:kern w:val="0"/>
                <w:szCs w:val="21"/>
                <w:highlight w:val="none"/>
              </w:rPr>
              <w:t>。</w:t>
            </w:r>
          </w:p>
          <w:p>
            <w:pP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highlight w:val="none"/>
              </w:rPr>
              <w:t>（2）按合同约定完</w:t>
            </w:r>
            <w:r>
              <w:rPr>
                <w:rFonts w:hint="eastAsia" w:asciiTheme="minorEastAsia" w:hAnsiTheme="minorEastAsia" w:eastAsiaTheme="minorEastAsia" w:cstheme="minorEastAsia"/>
                <w:kern w:val="0"/>
                <w:szCs w:val="21"/>
              </w:rPr>
              <w:t>成履约后，并经采购人组织的验收合格后，</w:t>
            </w:r>
            <w:r>
              <w:rPr>
                <w:rFonts w:hint="eastAsia" w:asciiTheme="minorEastAsia" w:hAnsiTheme="minorEastAsia" w:eastAsiaTheme="minorEastAsia" w:cstheme="minorEastAsia"/>
                <w:kern w:val="0"/>
                <w:szCs w:val="21"/>
                <w:lang w:eastAsia="zh-CN"/>
              </w:rPr>
              <w:t>采购人</w:t>
            </w:r>
            <w:r>
              <w:rPr>
                <w:rFonts w:hint="eastAsia" w:asciiTheme="minorEastAsia" w:hAnsiTheme="minorEastAsia" w:eastAsiaTheme="minorEastAsia" w:cstheme="minorEastAsia"/>
                <w:kern w:val="0"/>
                <w:szCs w:val="21"/>
              </w:rPr>
              <w:t>在收到</w:t>
            </w:r>
            <w:r>
              <w:rPr>
                <w:rFonts w:hint="eastAsia" w:asciiTheme="minorEastAsia" w:hAnsiTheme="minorEastAsia" w:eastAsiaTheme="minorEastAsia" w:cstheme="minorEastAsia"/>
                <w:kern w:val="0"/>
                <w:szCs w:val="21"/>
                <w:lang w:eastAsia="zh-CN"/>
              </w:rPr>
              <w:t>中标人</w:t>
            </w:r>
            <w:r>
              <w:rPr>
                <w:rFonts w:hint="eastAsia" w:asciiTheme="minorEastAsia" w:hAnsiTheme="minorEastAsia" w:eastAsiaTheme="minorEastAsia" w:cstheme="minorEastAsia"/>
                <w:kern w:val="0"/>
                <w:szCs w:val="21"/>
              </w:rPr>
              <w:t>付款申请、履约保证金（如有）及付款所需要的材料后</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待</w:t>
            </w:r>
            <w:r>
              <w:rPr>
                <w:rFonts w:hint="eastAsia" w:asciiTheme="minorEastAsia" w:hAnsiTheme="minorEastAsia" w:eastAsiaTheme="minorEastAsia" w:cstheme="minorEastAsia"/>
                <w:kern w:val="0"/>
                <w:szCs w:val="21"/>
              </w:rPr>
              <w:t>财政资金拨款到位后</w:t>
            </w:r>
            <w:r>
              <w:rPr>
                <w:rFonts w:hint="eastAsia" w:asciiTheme="minorEastAsia" w:hAnsiTheme="minorEastAsia" w:eastAsiaTheme="minorEastAsia" w:cstheme="minorEastAsia"/>
                <w:kern w:val="0"/>
                <w:szCs w:val="21"/>
                <w:lang w:val="en-US" w:eastAsia="zh-CN"/>
              </w:rPr>
              <w:t>15日内</w:t>
            </w:r>
            <w:r>
              <w:rPr>
                <w:rFonts w:hint="eastAsia" w:asciiTheme="minorEastAsia" w:hAnsiTheme="minorEastAsia" w:eastAsiaTheme="minorEastAsia" w:cstheme="minorEastAsia"/>
                <w:kern w:val="0"/>
                <w:szCs w:val="21"/>
              </w:rPr>
              <w:t>向</w:t>
            </w:r>
            <w:r>
              <w:rPr>
                <w:rFonts w:hint="eastAsia" w:asciiTheme="minorEastAsia" w:hAnsiTheme="minorEastAsia" w:eastAsiaTheme="minorEastAsia" w:cstheme="minorEastAsia"/>
                <w:kern w:val="0"/>
                <w:szCs w:val="21"/>
                <w:lang w:val="en-US" w:eastAsia="zh-CN"/>
              </w:rPr>
              <w:t>中标方</w:t>
            </w:r>
            <w:r>
              <w:rPr>
                <w:rFonts w:hint="eastAsia" w:asciiTheme="minorEastAsia" w:hAnsiTheme="minorEastAsia" w:eastAsiaTheme="minorEastAsia" w:cstheme="minorEastAsia"/>
                <w:kern w:val="0"/>
                <w:szCs w:val="21"/>
              </w:rPr>
              <w:t>支付</w:t>
            </w:r>
            <w:r>
              <w:rPr>
                <w:rFonts w:hint="eastAsia" w:asciiTheme="minorEastAsia" w:hAnsiTheme="minorEastAsia" w:eastAsiaTheme="minorEastAsia" w:cstheme="minorEastAsia"/>
                <w:kern w:val="0"/>
                <w:szCs w:val="21"/>
                <w:lang w:val="en-US" w:eastAsia="zh-CN"/>
              </w:rPr>
              <w:t>其余</w:t>
            </w:r>
            <w:r>
              <w:rPr>
                <w:rFonts w:hint="eastAsia" w:asciiTheme="minorEastAsia" w:hAnsiTheme="minorEastAsia" w:eastAsiaTheme="minorEastAsia" w:cstheme="minorEastAsia"/>
                <w:kern w:val="0"/>
                <w:szCs w:val="21"/>
              </w:rPr>
              <w:t>金额款</w:t>
            </w:r>
            <w:r>
              <w:rPr>
                <w:rFonts w:hint="eastAsia" w:asciiTheme="minorEastAsia" w:hAnsiTheme="minorEastAsia" w:eastAsiaTheme="minorEastAsia" w:cstheme="minorEastAsia"/>
                <w:kern w:val="0"/>
                <w:szCs w:val="21"/>
                <w:lang w:val="en-US" w:eastAsia="zh-CN"/>
              </w:rPr>
              <w:t>项</w:t>
            </w:r>
            <w:r>
              <w:rPr>
                <w:rFonts w:hint="eastAsia" w:asciiTheme="minorEastAsia" w:hAnsiTheme="minorEastAsia" w:eastAsiaTheme="minorEastAsia" w:cs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32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4</w:t>
            </w:r>
          </w:p>
        </w:tc>
        <w:tc>
          <w:tcPr>
            <w:tcW w:w="2110" w:type="dxa"/>
            <w:gridSpan w:val="2"/>
            <w:vAlign w:val="center"/>
          </w:tcPr>
          <w:p>
            <w:pPr>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Cs w:val="21"/>
              </w:rPr>
              <w:t>诚信履约</w:t>
            </w:r>
          </w:p>
        </w:tc>
        <w:tc>
          <w:tcPr>
            <w:tcW w:w="5917" w:type="dxa"/>
            <w:vAlign w:val="center"/>
          </w:tcPr>
          <w:p>
            <w:pP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投标人承诺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bl>
    <w:p>
      <w:pPr>
        <w:pStyle w:val="15"/>
        <w:spacing w:line="320" w:lineRule="exact"/>
        <w:ind w:left="0" w:leftChars="0" w:firstLine="0" w:firstLineChars="0"/>
        <w:rPr>
          <w:rFonts w:ascii="宋体" w:hAnsi="宋体" w:cs="宋体"/>
          <w:b/>
          <w:szCs w:val="21"/>
        </w:rPr>
      </w:pPr>
    </w:p>
    <w:p>
      <w:pPr>
        <w:rPr>
          <w:rFonts w:ascii="宋体" w:hAnsi="宋体" w:cs="宋体"/>
          <w:b/>
          <w:bCs/>
          <w:kern w:val="0"/>
          <w:sz w:val="28"/>
          <w:szCs w:val="28"/>
        </w:rPr>
      </w:pPr>
      <w:r>
        <w:rPr>
          <w:rFonts w:hint="eastAsia" w:ascii="宋体" w:hAnsi="宋体" w:cs="宋体"/>
          <w:b/>
          <w:bCs/>
          <w:kern w:val="0"/>
          <w:sz w:val="28"/>
          <w:szCs w:val="28"/>
        </w:rPr>
        <w:t>第三章投标文件格式</w:t>
      </w:r>
    </w:p>
    <w:p>
      <w:pPr>
        <w:spacing w:line="320" w:lineRule="exact"/>
        <w:rPr>
          <w:rStyle w:val="30"/>
          <w:rFonts w:ascii="宋体" w:hAnsi="宋体" w:eastAsia="宋体" w:cs="宋体"/>
          <w:sz w:val="24"/>
        </w:rPr>
      </w:pPr>
      <w:r>
        <w:rPr>
          <w:rStyle w:val="30"/>
          <w:rFonts w:hint="eastAsia" w:ascii="宋体" w:hAnsi="宋体" w:eastAsia="宋体" w:cs="宋体"/>
          <w:b/>
          <w:bCs w:val="0"/>
          <w:sz w:val="24"/>
        </w:rPr>
        <w:t>投标文件组成：</w:t>
      </w:r>
    </w:p>
    <w:p>
      <w:pPr>
        <w:spacing w:line="320" w:lineRule="exact"/>
        <w:rPr>
          <w:rFonts w:ascii="宋体" w:hAnsi="宋体" w:cs="宋体"/>
          <w:sz w:val="24"/>
        </w:rPr>
      </w:pPr>
    </w:p>
    <w:p>
      <w:pPr>
        <w:spacing w:line="320" w:lineRule="exact"/>
        <w:rPr>
          <w:rFonts w:ascii="宋体" w:hAnsi="宋体" w:cs="宋体"/>
          <w:szCs w:val="21"/>
        </w:rPr>
      </w:pPr>
      <w:r>
        <w:rPr>
          <w:rFonts w:hint="eastAsia" w:ascii="宋体" w:hAnsi="宋体" w:cs="宋体"/>
          <w:szCs w:val="21"/>
        </w:rPr>
        <w:t>目录</w:t>
      </w:r>
    </w:p>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开标一览表</w:t>
      </w:r>
    </w:p>
    <w:p>
      <w:pPr>
        <w:spacing w:line="320" w:lineRule="exact"/>
        <w:rPr>
          <w:rFonts w:ascii="宋体" w:hAnsi="宋体" w:cs="宋体"/>
          <w:szCs w:val="21"/>
        </w:rPr>
      </w:pPr>
      <w:r>
        <w:rPr>
          <w:rFonts w:hint="eastAsia" w:ascii="宋体" w:hAnsi="宋体" w:cs="宋体"/>
          <w:szCs w:val="21"/>
        </w:rPr>
        <w:t>1、评标指引表</w:t>
      </w:r>
    </w:p>
    <w:p>
      <w:pPr>
        <w:spacing w:line="320" w:lineRule="exact"/>
        <w:rPr>
          <w:rFonts w:ascii="宋体" w:hAnsi="宋体" w:cs="宋体"/>
          <w:szCs w:val="21"/>
        </w:rPr>
      </w:pPr>
      <w:r>
        <w:rPr>
          <w:rFonts w:hint="eastAsia" w:ascii="宋体" w:hAnsi="宋体" w:cs="宋体"/>
          <w:szCs w:val="21"/>
        </w:rPr>
        <w:t>2、法定代表人证明书</w:t>
      </w:r>
    </w:p>
    <w:p>
      <w:pPr>
        <w:spacing w:line="320" w:lineRule="exact"/>
        <w:rPr>
          <w:rFonts w:ascii="宋体" w:hAnsi="宋体" w:cs="宋体"/>
          <w:szCs w:val="21"/>
        </w:rPr>
      </w:pPr>
      <w:r>
        <w:rPr>
          <w:rFonts w:hint="eastAsia" w:ascii="宋体" w:hAnsi="宋体" w:cs="宋体"/>
          <w:szCs w:val="21"/>
        </w:rPr>
        <w:t>3、投标文件签署授权委托书</w:t>
      </w:r>
    </w:p>
    <w:p>
      <w:pPr>
        <w:spacing w:line="320" w:lineRule="exact"/>
        <w:rPr>
          <w:rFonts w:ascii="宋体" w:hAnsi="宋体" w:cs="宋体"/>
          <w:szCs w:val="21"/>
        </w:rPr>
      </w:pPr>
      <w:r>
        <w:rPr>
          <w:rFonts w:hint="eastAsia" w:ascii="宋体" w:hAnsi="宋体" w:cs="宋体"/>
          <w:szCs w:val="21"/>
        </w:rPr>
        <w:t>4、投标承诺函</w:t>
      </w:r>
    </w:p>
    <w:p>
      <w:pPr>
        <w:spacing w:line="320" w:lineRule="exact"/>
        <w:rPr>
          <w:rFonts w:ascii="宋体" w:hAnsi="宋体" w:cs="宋体"/>
          <w:szCs w:val="21"/>
        </w:rPr>
      </w:pPr>
      <w:r>
        <w:rPr>
          <w:rFonts w:hint="eastAsia" w:ascii="宋体" w:hAnsi="宋体" w:cs="宋体"/>
          <w:szCs w:val="21"/>
        </w:rPr>
        <w:t>5、投标人情况介绍</w:t>
      </w:r>
    </w:p>
    <w:p>
      <w:pPr>
        <w:spacing w:line="320" w:lineRule="exact"/>
        <w:rPr>
          <w:rFonts w:ascii="宋体" w:hAnsi="宋体" w:cs="宋体"/>
          <w:szCs w:val="21"/>
        </w:rPr>
      </w:pPr>
      <w:r>
        <w:rPr>
          <w:rFonts w:hint="eastAsia" w:ascii="宋体" w:hAnsi="宋体" w:cs="宋体"/>
          <w:szCs w:val="21"/>
        </w:rPr>
        <w:t>6、分项报价清单表</w:t>
      </w:r>
    </w:p>
    <w:p>
      <w:pPr>
        <w:spacing w:line="320" w:lineRule="exact"/>
        <w:rPr>
          <w:rFonts w:ascii="宋体" w:hAnsi="宋体" w:cs="宋体"/>
          <w:szCs w:val="21"/>
        </w:rPr>
      </w:pPr>
      <w:r>
        <w:rPr>
          <w:rFonts w:hint="eastAsia" w:ascii="宋体" w:hAnsi="宋体" w:cs="宋体"/>
          <w:szCs w:val="21"/>
        </w:rPr>
        <w:t>7、技术规格偏离表</w:t>
      </w:r>
    </w:p>
    <w:p>
      <w:pPr>
        <w:spacing w:line="320" w:lineRule="exact"/>
        <w:rPr>
          <w:rFonts w:ascii="宋体" w:hAnsi="宋体" w:cs="宋体"/>
          <w:szCs w:val="21"/>
        </w:rPr>
      </w:pPr>
      <w:r>
        <w:rPr>
          <w:rFonts w:hint="eastAsia" w:ascii="宋体" w:hAnsi="宋体" w:cs="宋体"/>
          <w:szCs w:val="21"/>
        </w:rPr>
        <w:t>8、商务需求偏离表</w:t>
      </w:r>
    </w:p>
    <w:p>
      <w:pPr>
        <w:spacing w:line="320" w:lineRule="exact"/>
        <w:rPr>
          <w:rFonts w:ascii="宋体" w:hAnsi="宋体" w:cs="宋体"/>
          <w:szCs w:val="21"/>
        </w:rPr>
      </w:pPr>
      <w:r>
        <w:rPr>
          <w:rFonts w:hint="eastAsia" w:ascii="宋体" w:hAnsi="宋体" w:cs="宋体"/>
          <w:szCs w:val="21"/>
        </w:rPr>
        <w:t>9、</w:t>
      </w:r>
      <w:r>
        <w:rPr>
          <w:rFonts w:hint="eastAsia"/>
        </w:rPr>
        <w:t>项目管理</w:t>
      </w:r>
      <w:r>
        <w:rPr>
          <w:rFonts w:hint="eastAsia" w:ascii="宋体" w:hAnsi="宋体" w:cs="宋体"/>
          <w:szCs w:val="21"/>
        </w:rPr>
        <w:t>实施方案（工作措施、工作方法、工作手段、工作流程）</w:t>
      </w:r>
    </w:p>
    <w:p>
      <w:pPr>
        <w:spacing w:line="320" w:lineRule="exact"/>
        <w:rPr>
          <w:rFonts w:hint="eastAsia" w:ascii="宋体" w:hAnsi="宋体" w:cs="宋体"/>
          <w:szCs w:val="21"/>
        </w:rPr>
      </w:pPr>
      <w:r>
        <w:rPr>
          <w:rFonts w:hint="eastAsia" w:ascii="宋体" w:hAnsi="宋体" w:cs="宋体"/>
          <w:szCs w:val="21"/>
        </w:rPr>
        <w:t>10、项目重点难点分析、应对措施及相关的合理化建议</w:t>
      </w:r>
    </w:p>
    <w:p>
      <w:pPr>
        <w:spacing w:line="320" w:lineRule="exact"/>
        <w:rPr>
          <w:rFonts w:hint="eastAsia" w:ascii="宋体" w:hAnsi="宋体" w:cs="宋体"/>
          <w:szCs w:val="21"/>
        </w:rPr>
      </w:pPr>
      <w:r>
        <w:rPr>
          <w:rFonts w:hint="eastAsia" w:ascii="宋体" w:hAnsi="宋体" w:cs="宋体"/>
          <w:szCs w:val="21"/>
        </w:rPr>
        <w:t>11、质量保障措施及方案</w:t>
      </w:r>
    </w:p>
    <w:p>
      <w:pPr>
        <w:spacing w:line="320" w:lineRule="exact"/>
        <w:rPr>
          <w:rFonts w:hint="eastAsia"/>
        </w:rPr>
      </w:pPr>
      <w:r>
        <w:rPr>
          <w:rFonts w:hint="eastAsia" w:ascii="宋体" w:hAnsi="宋体" w:cs="宋体"/>
          <w:szCs w:val="21"/>
          <w:lang w:val="en-US" w:eastAsia="zh-CN"/>
        </w:rPr>
        <w:t>12、</w:t>
      </w:r>
      <w:r>
        <w:rPr>
          <w:rFonts w:hint="eastAsia"/>
        </w:rPr>
        <w:t>拟安排的项目负责人</w:t>
      </w:r>
    </w:p>
    <w:p>
      <w:pPr>
        <w:spacing w:line="320" w:lineRule="exact"/>
      </w:pPr>
      <w:r>
        <w:rPr>
          <w:rFonts w:hint="eastAsia" w:ascii="宋体" w:hAnsi="宋体" w:cs="宋体"/>
          <w:szCs w:val="21"/>
          <w:lang w:val="en-US" w:eastAsia="zh-CN"/>
        </w:rPr>
        <w:t>13、</w:t>
      </w:r>
      <w:r>
        <w:rPr>
          <w:rFonts w:hint="eastAsia"/>
        </w:rPr>
        <w:t>拟安排的项目主要团队成员（主要技术人员）情况（项目负责人除外）</w:t>
      </w:r>
    </w:p>
    <w:p>
      <w:pPr>
        <w:spacing w:line="320" w:lineRule="exact"/>
        <w:rPr>
          <w:rFonts w:ascii="宋体" w:hAnsi="宋体" w:cs="宋体"/>
          <w:szCs w:val="21"/>
        </w:rPr>
      </w:pPr>
    </w:p>
    <w:p>
      <w:pPr>
        <w:spacing w:line="320" w:lineRule="exact"/>
        <w:rPr>
          <w:rFonts w:ascii="宋体" w:hAnsi="宋体" w:cs="宋体"/>
          <w:szCs w:val="21"/>
        </w:rPr>
      </w:pPr>
    </w:p>
    <w:p>
      <w:pPr>
        <w:pStyle w:val="3"/>
        <w:numPr>
          <w:ilvl w:val="0"/>
          <w:numId w:val="0"/>
        </w:numPr>
        <w:ind w:firstLine="3213" w:firstLineChars="1000"/>
        <w:jc w:val="both"/>
      </w:pPr>
      <w:r>
        <w:rPr>
          <w:rFonts w:hint="eastAsia"/>
        </w:rPr>
        <w:t>开标一览表</w:t>
      </w:r>
    </w:p>
    <w:p>
      <w:pPr>
        <w:spacing w:line="320" w:lineRule="exact"/>
        <w:jc w:val="right"/>
        <w:rPr>
          <w:rFonts w:ascii="宋体" w:hAnsi="宋体" w:cs="宋体"/>
          <w:bCs/>
          <w:snapToGrid w:val="0"/>
          <w:kern w:val="0"/>
          <w:szCs w:val="21"/>
        </w:rPr>
      </w:pPr>
      <w:r>
        <w:rPr>
          <w:rFonts w:hint="eastAsia" w:ascii="宋体" w:hAnsi="宋体" w:cs="宋体"/>
          <w:bCs/>
          <w:snapToGrid w:val="0"/>
          <w:kern w:val="0"/>
          <w:szCs w:val="21"/>
        </w:rPr>
        <w:t>单位：人民币元</w:t>
      </w: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项目名称</w:t>
            </w:r>
          </w:p>
        </w:tc>
        <w:tc>
          <w:tcPr>
            <w:tcW w:w="2603" w:type="dxa"/>
            <w:tcBorders>
              <w:top w:val="double" w:color="auto" w:sz="4" w:space="0"/>
              <w:bottom w:val="single" w:color="auto" w:sz="4" w:space="0"/>
            </w:tcBorders>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投标报价</w:t>
            </w:r>
          </w:p>
        </w:tc>
        <w:tc>
          <w:tcPr>
            <w:tcW w:w="2217" w:type="dxa"/>
            <w:tcBorders>
              <w:top w:val="double" w:color="auto" w:sz="4" w:space="0"/>
              <w:bottom w:val="single" w:color="auto" w:sz="4" w:space="0"/>
            </w:tcBorders>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lang w:val="en-US" w:eastAsia="zh-CN"/>
              </w:rPr>
              <w:t>服务</w:t>
            </w:r>
            <w:r>
              <w:rPr>
                <w:rFonts w:hint="eastAsia" w:ascii="宋体" w:hAnsi="宋体" w:cs="宋体"/>
                <w:snapToGrid w:val="0"/>
                <w:kern w:val="0"/>
                <w:szCs w:val="21"/>
              </w:rPr>
              <w:t>期</w:t>
            </w:r>
          </w:p>
        </w:tc>
        <w:tc>
          <w:tcPr>
            <w:tcW w:w="2013" w:type="dxa"/>
            <w:tcBorders>
              <w:top w:val="double" w:color="auto" w:sz="4" w:space="0"/>
              <w:bottom w:val="single" w:color="auto" w:sz="4" w:space="0"/>
            </w:tcBorders>
            <w:vAlign w:val="center"/>
          </w:tcPr>
          <w:p>
            <w:pPr>
              <w:spacing w:line="320" w:lineRule="exact"/>
              <w:jc w:val="center"/>
              <w:rPr>
                <w:rFonts w:ascii="宋体" w:hAnsi="宋体" w:cs="宋体"/>
                <w:snapToGrid w:val="0"/>
                <w:kern w:val="0"/>
                <w:szCs w:val="21"/>
              </w:rPr>
            </w:pPr>
            <w:r>
              <w:rPr>
                <w:rFonts w:hint="eastAsia" w:ascii="宋体" w:hAnsi="宋体" w:cs="宋体"/>
                <w:snapToGrid w:val="0"/>
                <w:kern w:val="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spacing w:line="320" w:lineRule="exact"/>
              <w:rPr>
                <w:rFonts w:ascii="宋体" w:hAnsi="宋体" w:cs="宋体"/>
                <w:snapToGrid w:val="0"/>
                <w:kern w:val="0"/>
                <w:szCs w:val="21"/>
                <w:u w:val="single"/>
              </w:rPr>
            </w:pPr>
          </w:p>
        </w:tc>
        <w:tc>
          <w:tcPr>
            <w:tcW w:w="2603" w:type="dxa"/>
            <w:tcBorders>
              <w:top w:val="single" w:color="auto" w:sz="4" w:space="0"/>
            </w:tcBorders>
            <w:vAlign w:val="center"/>
          </w:tcPr>
          <w:p>
            <w:pPr>
              <w:spacing w:line="320" w:lineRule="exact"/>
              <w:rPr>
                <w:rFonts w:ascii="宋体" w:hAnsi="宋体" w:cs="宋体"/>
                <w:szCs w:val="21"/>
              </w:rPr>
            </w:pPr>
            <w:r>
              <w:rPr>
                <w:rFonts w:hint="eastAsia" w:ascii="宋体" w:hAnsi="宋体" w:cs="宋体"/>
                <w:szCs w:val="21"/>
              </w:rPr>
              <w:t>大写：</w:t>
            </w:r>
          </w:p>
          <w:p>
            <w:pPr>
              <w:spacing w:line="320" w:lineRule="exact"/>
              <w:rPr>
                <w:rFonts w:ascii="宋体" w:hAnsi="宋体" w:cs="宋体"/>
                <w:szCs w:val="21"/>
              </w:rPr>
            </w:pPr>
            <w:r>
              <w:rPr>
                <w:rFonts w:hint="eastAsia" w:ascii="宋体" w:hAnsi="宋体" w:cs="宋体"/>
                <w:szCs w:val="21"/>
              </w:rPr>
              <w:t>小写：</w:t>
            </w:r>
          </w:p>
        </w:tc>
        <w:tc>
          <w:tcPr>
            <w:tcW w:w="2217" w:type="dxa"/>
            <w:tcBorders>
              <w:top w:val="single" w:color="auto" w:sz="4" w:space="0"/>
            </w:tcBorders>
            <w:vAlign w:val="center"/>
          </w:tcPr>
          <w:p>
            <w:pPr>
              <w:spacing w:line="320" w:lineRule="exact"/>
              <w:ind w:firstLine="210" w:firstLineChars="100"/>
              <w:rPr>
                <w:rFonts w:ascii="宋体" w:hAnsi="宋体" w:cs="宋体"/>
                <w:kern w:val="0"/>
                <w:szCs w:val="21"/>
                <w:lang w:val="zh-CN"/>
              </w:rPr>
            </w:pPr>
            <w:r>
              <w:rPr>
                <w:rFonts w:hint="eastAsia" w:ascii="宋体" w:hAnsi="宋体" w:cs="宋体"/>
                <w:snapToGrid w:val="0"/>
                <w:kern w:val="0"/>
                <w:szCs w:val="21"/>
              </w:rPr>
              <w:t>日历日</w:t>
            </w:r>
          </w:p>
        </w:tc>
        <w:tc>
          <w:tcPr>
            <w:tcW w:w="2013" w:type="dxa"/>
            <w:tcBorders>
              <w:top w:val="single" w:color="auto" w:sz="4" w:space="0"/>
            </w:tcBorders>
            <w:vAlign w:val="center"/>
          </w:tcPr>
          <w:p>
            <w:pPr>
              <w:spacing w:line="320" w:lineRule="exact"/>
              <w:rPr>
                <w:rFonts w:ascii="宋体" w:hAnsi="宋体" w:cs="宋体"/>
                <w:snapToGrid w:val="0"/>
                <w:kern w:val="0"/>
                <w:szCs w:val="21"/>
              </w:rPr>
            </w:pPr>
          </w:p>
        </w:tc>
      </w:tr>
    </w:tbl>
    <w:p>
      <w:pPr>
        <w:spacing w:line="320" w:lineRule="exact"/>
        <w:rPr>
          <w:rFonts w:ascii="宋体" w:hAnsi="宋体" w:cs="宋体"/>
          <w:snapToGrid w:val="0"/>
          <w:kern w:val="0"/>
          <w:szCs w:val="21"/>
        </w:rPr>
      </w:pPr>
    </w:p>
    <w:p>
      <w:pPr>
        <w:spacing w:line="320" w:lineRule="exact"/>
        <w:rPr>
          <w:rFonts w:ascii="宋体" w:hAnsi="宋体" w:cs="宋体"/>
          <w:snapToGrid w:val="0"/>
          <w:kern w:val="0"/>
          <w:szCs w:val="21"/>
        </w:rPr>
      </w:pPr>
      <w:r>
        <w:rPr>
          <w:rFonts w:hint="eastAsia" w:ascii="宋体" w:hAnsi="宋体" w:cs="宋体"/>
          <w:snapToGrid w:val="0"/>
          <w:kern w:val="0"/>
          <w:szCs w:val="21"/>
        </w:rPr>
        <w:t>注：1、价格应按“招标文件”中规定的货币单位填写。</w:t>
      </w:r>
    </w:p>
    <w:p>
      <w:pPr>
        <w:spacing w:line="320" w:lineRule="exact"/>
        <w:ind w:firstLine="420"/>
        <w:rPr>
          <w:rFonts w:ascii="宋体" w:hAnsi="宋体" w:cs="宋体"/>
          <w:szCs w:val="21"/>
        </w:rPr>
      </w:pPr>
      <w:r>
        <w:rPr>
          <w:rFonts w:hint="eastAsia" w:ascii="宋体" w:hAnsi="宋体" w:cs="宋体"/>
          <w:snapToGrid w:val="0"/>
          <w:kern w:val="0"/>
          <w:szCs w:val="21"/>
        </w:rPr>
        <w:t>2、投标人如果需要对报价或其它内容加以说明，可在备注栏填写。</w:t>
      </w:r>
    </w:p>
    <w:p>
      <w:pPr>
        <w:spacing w:line="320" w:lineRule="exact"/>
        <w:ind w:firstLine="420"/>
        <w:rPr>
          <w:rFonts w:ascii="宋体" w:hAnsi="宋体" w:cs="宋体"/>
          <w:b/>
          <w:szCs w:val="21"/>
        </w:rPr>
      </w:pPr>
      <w:r>
        <w:rPr>
          <w:rFonts w:hint="eastAsia" w:ascii="宋体" w:hAnsi="宋体" w:cs="宋体"/>
          <w:b/>
          <w:szCs w:val="21"/>
        </w:rPr>
        <w:t>3、开标一览表和投标文件(含正本和副本）应分开独立密封包装。开标一览表未按规定密封、签字、盖章将导致废标。</w:t>
      </w:r>
    </w:p>
    <w:p>
      <w:pPr>
        <w:snapToGrid w:val="0"/>
        <w:spacing w:line="320" w:lineRule="exact"/>
        <w:ind w:firstLine="411" w:firstLineChars="196"/>
        <w:rPr>
          <w:rFonts w:ascii="宋体" w:hAnsi="宋体" w:cs="宋体"/>
          <w:szCs w:val="21"/>
        </w:rPr>
      </w:pPr>
      <w:r>
        <w:rPr>
          <w:rFonts w:hint="eastAsia" w:ascii="宋体" w:hAnsi="宋体" w:cs="宋体"/>
          <w:szCs w:val="21"/>
        </w:rPr>
        <w:t>4、若开标一览表中大写金额和小写金额不一致的，以大写金额为准。</w:t>
      </w:r>
    </w:p>
    <w:p>
      <w:pPr>
        <w:snapToGrid w:val="0"/>
        <w:spacing w:line="320" w:lineRule="exact"/>
        <w:ind w:firstLine="411" w:firstLineChars="196"/>
        <w:rPr>
          <w:rFonts w:ascii="宋体" w:hAnsi="宋体" w:cs="宋体"/>
          <w:szCs w:val="21"/>
        </w:rPr>
      </w:pPr>
    </w:p>
    <w:p>
      <w:pPr>
        <w:spacing w:line="320" w:lineRule="exact"/>
        <w:ind w:firstLine="420"/>
        <w:rPr>
          <w:rFonts w:ascii="宋体" w:hAnsi="宋体" w:cs="宋体"/>
          <w:szCs w:val="21"/>
        </w:rPr>
      </w:pPr>
    </w:p>
    <w:p>
      <w:pPr>
        <w:spacing w:line="320" w:lineRule="exact"/>
        <w:ind w:right="2100" w:rightChars="1000"/>
        <w:jc w:val="right"/>
        <w:rPr>
          <w:rFonts w:ascii="宋体" w:hAnsi="宋体" w:cs="宋体"/>
          <w:snapToGrid w:val="0"/>
          <w:kern w:val="0"/>
          <w:szCs w:val="21"/>
        </w:rPr>
      </w:pPr>
      <w:r>
        <w:rPr>
          <w:rFonts w:hint="eastAsia" w:ascii="宋体" w:hAnsi="宋体" w:cs="宋体"/>
          <w:snapToGrid w:val="0"/>
          <w:kern w:val="0"/>
          <w:szCs w:val="21"/>
        </w:rPr>
        <w:t>法定代表人或被授权人签名：</w:t>
      </w:r>
    </w:p>
    <w:p>
      <w:pPr>
        <w:spacing w:line="320" w:lineRule="exact"/>
        <w:ind w:right="2100" w:rightChars="1000"/>
        <w:jc w:val="right"/>
        <w:rPr>
          <w:rFonts w:ascii="宋体" w:hAnsi="宋体" w:cs="宋体"/>
          <w:snapToGrid w:val="0"/>
          <w:kern w:val="0"/>
          <w:szCs w:val="21"/>
        </w:rPr>
      </w:pPr>
    </w:p>
    <w:p>
      <w:pPr>
        <w:spacing w:line="320" w:lineRule="exact"/>
        <w:ind w:right="2100" w:rightChars="1000"/>
        <w:jc w:val="right"/>
        <w:rPr>
          <w:rFonts w:ascii="宋体" w:hAnsi="宋体" w:cs="宋体"/>
          <w:snapToGrid w:val="0"/>
          <w:kern w:val="0"/>
          <w:szCs w:val="21"/>
        </w:rPr>
      </w:pPr>
      <w:r>
        <w:rPr>
          <w:rFonts w:hint="eastAsia" w:ascii="宋体" w:hAnsi="宋体" w:cs="宋体"/>
          <w:snapToGrid w:val="0"/>
          <w:kern w:val="0"/>
          <w:szCs w:val="21"/>
        </w:rPr>
        <w:t>投标单位公章：</w:t>
      </w:r>
    </w:p>
    <w:p>
      <w:pPr>
        <w:pStyle w:val="15"/>
        <w:spacing w:line="320" w:lineRule="exact"/>
        <w:rPr>
          <w:rFonts w:ascii="宋体" w:hAnsi="宋体" w:cs="宋体"/>
          <w:szCs w:val="21"/>
        </w:rPr>
      </w:pPr>
    </w:p>
    <w:p>
      <w:pPr>
        <w:pStyle w:val="15"/>
        <w:spacing w:line="320" w:lineRule="exact"/>
        <w:rPr>
          <w:rFonts w:ascii="宋体" w:hAnsi="宋体" w:cs="宋体"/>
          <w:szCs w:val="21"/>
        </w:rPr>
      </w:pPr>
    </w:p>
    <w:p>
      <w:pPr>
        <w:pStyle w:val="15"/>
        <w:spacing w:line="320" w:lineRule="exact"/>
        <w:rPr>
          <w:rFonts w:ascii="宋体" w:hAnsi="宋体" w:cs="宋体"/>
          <w:szCs w:val="21"/>
        </w:rPr>
      </w:pPr>
    </w:p>
    <w:p>
      <w:pPr>
        <w:pStyle w:val="15"/>
        <w:spacing w:line="320" w:lineRule="exact"/>
        <w:rPr>
          <w:rFonts w:ascii="宋体" w:hAnsi="宋体" w:cs="宋体"/>
          <w:szCs w:val="21"/>
        </w:rPr>
      </w:pPr>
    </w:p>
    <w:p>
      <w:pPr>
        <w:pStyle w:val="15"/>
        <w:spacing w:line="320" w:lineRule="exact"/>
        <w:rPr>
          <w:rFonts w:ascii="宋体" w:hAnsi="宋体" w:cs="宋体"/>
          <w:szCs w:val="21"/>
        </w:rPr>
      </w:pPr>
    </w:p>
    <w:p>
      <w:pPr>
        <w:numPr>
          <w:ilvl w:val="0"/>
          <w:numId w:val="5"/>
        </w:numPr>
        <w:spacing w:line="320" w:lineRule="exact"/>
        <w:ind w:firstLine="3092" w:firstLineChars="1100"/>
        <w:rPr>
          <w:rFonts w:ascii="宋体" w:hAnsi="宋体" w:cs="宋体"/>
          <w:b/>
          <w:bCs/>
          <w:kern w:val="0"/>
          <w:sz w:val="28"/>
          <w:szCs w:val="28"/>
        </w:rPr>
      </w:pPr>
      <w:r>
        <w:rPr>
          <w:rFonts w:hint="eastAsia" w:ascii="宋体" w:hAnsi="宋体" w:cs="宋体"/>
          <w:b/>
          <w:bCs/>
          <w:kern w:val="0"/>
          <w:sz w:val="28"/>
          <w:szCs w:val="28"/>
        </w:rPr>
        <w:t>评标指引表</w:t>
      </w:r>
    </w:p>
    <w:p>
      <w:pPr>
        <w:pStyle w:val="13"/>
        <w:numPr>
          <w:ilvl w:val="255"/>
          <w:numId w:val="0"/>
        </w:numPr>
        <w:jc w:val="center"/>
        <w:rPr>
          <w:rFonts w:ascii="宋体" w:hAnsi="宋体" w:cs="宋体"/>
        </w:rPr>
      </w:pPr>
    </w:p>
    <w:tbl>
      <w:tblPr>
        <w:tblStyle w:val="2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spacing w:line="320" w:lineRule="exact"/>
              <w:jc w:val="center"/>
              <w:rPr>
                <w:rFonts w:ascii="宋体" w:hAnsi="宋体" w:cs="宋体"/>
                <w:szCs w:val="21"/>
              </w:rPr>
            </w:pPr>
            <w:r>
              <w:rPr>
                <w:rFonts w:hint="eastAsia" w:ascii="宋体" w:hAnsi="宋体" w:cs="宋体"/>
                <w:b/>
                <w:bCs/>
                <w:szCs w:val="21"/>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spacing w:line="320" w:lineRule="exact"/>
              <w:jc w:val="center"/>
              <w:rPr>
                <w:rFonts w:ascii="宋体" w:hAnsi="宋体" w:cs="宋体"/>
                <w:b/>
                <w:szCs w:val="21"/>
              </w:rPr>
            </w:pPr>
            <w:r>
              <w:rPr>
                <w:rFonts w:hint="eastAsia" w:ascii="宋体" w:hAnsi="宋体" w:cs="宋体"/>
                <w:b/>
                <w:szCs w:val="21"/>
              </w:rPr>
              <w:t>序号</w:t>
            </w:r>
          </w:p>
        </w:tc>
        <w:tc>
          <w:tcPr>
            <w:tcW w:w="3786" w:type="dxa"/>
            <w:gridSpan w:val="2"/>
            <w:vAlign w:val="center"/>
          </w:tcPr>
          <w:p>
            <w:pPr>
              <w:spacing w:line="320" w:lineRule="exact"/>
              <w:jc w:val="center"/>
              <w:rPr>
                <w:rFonts w:ascii="宋体" w:hAnsi="宋体" w:cs="宋体"/>
                <w:b/>
                <w:szCs w:val="21"/>
              </w:rPr>
            </w:pPr>
            <w:r>
              <w:rPr>
                <w:rFonts w:hint="eastAsia" w:ascii="宋体" w:hAnsi="宋体" w:cs="宋体"/>
                <w:b/>
                <w:szCs w:val="21"/>
              </w:rPr>
              <w:t>资格性检查项目</w:t>
            </w:r>
          </w:p>
        </w:tc>
        <w:tc>
          <w:tcPr>
            <w:tcW w:w="3490" w:type="dxa"/>
            <w:gridSpan w:val="2"/>
            <w:vAlign w:val="center"/>
          </w:tcPr>
          <w:p>
            <w:pPr>
              <w:spacing w:line="320" w:lineRule="exact"/>
              <w:jc w:val="center"/>
              <w:rPr>
                <w:rFonts w:ascii="宋体" w:hAnsi="宋体" w:cs="宋体"/>
                <w:b/>
                <w:szCs w:val="21"/>
              </w:rPr>
            </w:pPr>
            <w:r>
              <w:rPr>
                <w:rFonts w:hint="eastAsia" w:ascii="宋体" w:hAnsi="宋体" w:cs="宋体"/>
                <w:b/>
                <w:szCs w:val="21"/>
              </w:rPr>
              <w:t>证明文件</w:t>
            </w:r>
          </w:p>
        </w:tc>
        <w:tc>
          <w:tcPr>
            <w:tcW w:w="1358" w:type="dxa"/>
            <w:gridSpan w:val="2"/>
            <w:vAlign w:val="center"/>
          </w:tcPr>
          <w:p>
            <w:pPr>
              <w:spacing w:line="320" w:lineRule="exact"/>
              <w:jc w:val="center"/>
              <w:rPr>
                <w:rFonts w:ascii="宋体" w:hAnsi="宋体" w:cs="宋体"/>
                <w:b/>
                <w:szCs w:val="21"/>
              </w:rPr>
            </w:pPr>
            <w:r>
              <w:rPr>
                <w:rFonts w:hint="eastAsia" w:ascii="宋体" w:hAnsi="宋体" w:cs="宋体"/>
                <w:b/>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spacing w:line="320" w:lineRule="exact"/>
              <w:jc w:val="center"/>
              <w:rPr>
                <w:rFonts w:ascii="宋体" w:hAnsi="宋体" w:cs="宋体"/>
                <w:bCs/>
                <w:szCs w:val="21"/>
              </w:rPr>
            </w:pPr>
          </w:p>
          <w:p>
            <w:pPr>
              <w:spacing w:line="320" w:lineRule="exact"/>
              <w:jc w:val="center"/>
              <w:rPr>
                <w:rFonts w:ascii="宋体" w:hAnsi="宋体" w:cs="宋体"/>
                <w:b/>
                <w:szCs w:val="21"/>
              </w:rPr>
            </w:pPr>
            <w:r>
              <w:rPr>
                <w:rFonts w:hint="eastAsia" w:ascii="宋体" w:hAnsi="宋体" w:cs="宋体"/>
                <w:bCs/>
                <w:szCs w:val="21"/>
              </w:rPr>
              <w:t>1</w:t>
            </w:r>
          </w:p>
        </w:tc>
        <w:tc>
          <w:tcPr>
            <w:tcW w:w="3786" w:type="dxa"/>
            <w:gridSpan w:val="2"/>
            <w:vMerge w:val="restart"/>
            <w:vAlign w:val="center"/>
          </w:tcPr>
          <w:p>
            <w:pPr>
              <w:spacing w:line="320" w:lineRule="exact"/>
              <w:jc w:val="left"/>
              <w:rPr>
                <w:rFonts w:ascii="宋体" w:hAnsi="宋体" w:cs="宋体"/>
                <w:b/>
                <w:szCs w:val="21"/>
              </w:rPr>
            </w:pPr>
            <w:r>
              <w:rPr>
                <w:rFonts w:hint="eastAsia" w:ascii="宋体" w:hAnsi="宋体" w:cs="宋体"/>
                <w:szCs w:val="21"/>
              </w:rPr>
              <w:t>投标人不具备招标文件所列的资格要求，或未提交相应的资格证明资料(详见招标公告投标人资格要求）</w:t>
            </w:r>
          </w:p>
        </w:tc>
        <w:tc>
          <w:tcPr>
            <w:tcW w:w="3490" w:type="dxa"/>
            <w:gridSpan w:val="2"/>
            <w:vAlign w:val="center"/>
          </w:tcPr>
          <w:p>
            <w:pPr>
              <w:spacing w:line="320" w:lineRule="exact"/>
              <w:jc w:val="center"/>
              <w:rPr>
                <w:rFonts w:ascii="宋体" w:hAnsi="宋体" w:cs="宋体"/>
                <w:szCs w:val="21"/>
              </w:rPr>
            </w:pPr>
            <w:r>
              <w:rPr>
                <w:rFonts w:hint="eastAsia" w:ascii="宋体" w:hAnsi="宋体" w:cs="宋体"/>
                <w:szCs w:val="21"/>
              </w:rPr>
              <w:t>营业执照</w:t>
            </w:r>
          </w:p>
        </w:tc>
        <w:tc>
          <w:tcPr>
            <w:tcW w:w="1358" w:type="dxa"/>
            <w:gridSpan w:val="2"/>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spacing w:line="320" w:lineRule="exact"/>
              <w:jc w:val="center"/>
              <w:rPr>
                <w:rFonts w:ascii="宋体" w:hAnsi="宋体" w:cs="宋体"/>
                <w:b/>
                <w:szCs w:val="21"/>
              </w:rPr>
            </w:pPr>
          </w:p>
        </w:tc>
        <w:tc>
          <w:tcPr>
            <w:tcW w:w="3786" w:type="dxa"/>
            <w:gridSpan w:val="2"/>
            <w:vMerge w:val="continue"/>
            <w:vAlign w:val="center"/>
          </w:tcPr>
          <w:p>
            <w:pPr>
              <w:spacing w:line="320" w:lineRule="exact"/>
              <w:jc w:val="center"/>
              <w:rPr>
                <w:rFonts w:ascii="宋体" w:hAnsi="宋体" w:cs="宋体"/>
                <w:szCs w:val="21"/>
              </w:rPr>
            </w:pPr>
          </w:p>
        </w:tc>
        <w:tc>
          <w:tcPr>
            <w:tcW w:w="3490" w:type="dxa"/>
            <w:gridSpan w:val="2"/>
            <w:vAlign w:val="center"/>
          </w:tcPr>
          <w:p>
            <w:pPr>
              <w:spacing w:line="320" w:lineRule="exact"/>
              <w:jc w:val="center"/>
              <w:rPr>
                <w:rFonts w:ascii="宋体" w:hAnsi="宋体" w:cs="宋体"/>
                <w:szCs w:val="21"/>
              </w:rPr>
            </w:pPr>
          </w:p>
        </w:tc>
        <w:tc>
          <w:tcPr>
            <w:tcW w:w="1358" w:type="dxa"/>
            <w:gridSpan w:val="2"/>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spacing w:line="320" w:lineRule="exact"/>
              <w:jc w:val="center"/>
              <w:rPr>
                <w:rFonts w:ascii="宋体" w:hAnsi="宋体" w:cs="宋体"/>
                <w:b/>
                <w:szCs w:val="21"/>
              </w:rPr>
            </w:pPr>
          </w:p>
        </w:tc>
        <w:tc>
          <w:tcPr>
            <w:tcW w:w="3786" w:type="dxa"/>
            <w:gridSpan w:val="2"/>
            <w:vMerge w:val="continue"/>
            <w:vAlign w:val="center"/>
          </w:tcPr>
          <w:p>
            <w:pPr>
              <w:spacing w:line="320" w:lineRule="exact"/>
              <w:jc w:val="center"/>
              <w:rPr>
                <w:rFonts w:ascii="宋体" w:hAnsi="宋体" w:cs="宋体"/>
                <w:szCs w:val="21"/>
              </w:rPr>
            </w:pPr>
          </w:p>
        </w:tc>
        <w:tc>
          <w:tcPr>
            <w:tcW w:w="3490" w:type="dxa"/>
            <w:gridSpan w:val="2"/>
            <w:vAlign w:val="center"/>
          </w:tcPr>
          <w:p>
            <w:pPr>
              <w:spacing w:line="320" w:lineRule="exact"/>
              <w:jc w:val="center"/>
              <w:rPr>
                <w:rFonts w:ascii="宋体" w:hAnsi="宋体" w:cs="宋体"/>
                <w:szCs w:val="21"/>
              </w:rPr>
            </w:pPr>
            <w:r>
              <w:rPr>
                <w:rFonts w:hint="eastAsia" w:ascii="宋体" w:hAnsi="宋体" w:cs="宋体"/>
                <w:szCs w:val="21"/>
              </w:rPr>
              <w:t>...</w:t>
            </w:r>
          </w:p>
        </w:tc>
        <w:tc>
          <w:tcPr>
            <w:tcW w:w="1358" w:type="dxa"/>
            <w:gridSpan w:val="2"/>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spacing w:line="320" w:lineRule="exact"/>
              <w:jc w:val="center"/>
              <w:rPr>
                <w:rFonts w:ascii="宋体" w:hAnsi="宋体" w:cs="宋体"/>
                <w:b/>
                <w:szCs w:val="21"/>
              </w:rPr>
            </w:pPr>
            <w:r>
              <w:rPr>
                <w:rFonts w:hint="eastAsia" w:ascii="宋体" w:hAnsi="宋体" w:cs="宋体"/>
                <w:b/>
                <w:bCs/>
                <w:szCs w:val="21"/>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spacing w:line="320" w:lineRule="exact"/>
              <w:jc w:val="center"/>
              <w:rPr>
                <w:rFonts w:ascii="宋体" w:hAnsi="宋体" w:cs="宋体"/>
                <w:b/>
                <w:szCs w:val="21"/>
              </w:rPr>
            </w:pPr>
          </w:p>
          <w:p>
            <w:pPr>
              <w:spacing w:line="320" w:lineRule="exact"/>
              <w:jc w:val="center"/>
              <w:rPr>
                <w:rFonts w:ascii="宋体" w:hAnsi="宋体" w:cs="宋体"/>
                <w:b/>
                <w:szCs w:val="21"/>
              </w:rPr>
            </w:pPr>
            <w:r>
              <w:rPr>
                <w:rFonts w:hint="eastAsia" w:ascii="宋体" w:hAnsi="宋体" w:cs="宋体"/>
                <w:b/>
                <w:szCs w:val="21"/>
              </w:rPr>
              <w:t>序号</w:t>
            </w:r>
          </w:p>
        </w:tc>
        <w:tc>
          <w:tcPr>
            <w:tcW w:w="5854" w:type="dxa"/>
            <w:gridSpan w:val="3"/>
            <w:vAlign w:val="center"/>
          </w:tcPr>
          <w:p>
            <w:pPr>
              <w:spacing w:line="320" w:lineRule="exact"/>
              <w:jc w:val="center"/>
              <w:rPr>
                <w:rFonts w:ascii="宋体" w:hAnsi="宋体" w:cs="宋体"/>
                <w:b/>
                <w:szCs w:val="21"/>
              </w:rPr>
            </w:pPr>
            <w:r>
              <w:rPr>
                <w:rFonts w:hint="eastAsia" w:ascii="宋体" w:hAnsi="宋体" w:cs="宋体"/>
                <w:b/>
                <w:szCs w:val="21"/>
              </w:rPr>
              <w:t>符合性审查项目</w:t>
            </w:r>
          </w:p>
        </w:tc>
        <w:tc>
          <w:tcPr>
            <w:tcW w:w="1566" w:type="dxa"/>
            <w:gridSpan w:val="2"/>
            <w:vAlign w:val="center"/>
          </w:tcPr>
          <w:p>
            <w:pPr>
              <w:spacing w:line="320" w:lineRule="exact"/>
              <w:jc w:val="center"/>
              <w:rPr>
                <w:rFonts w:ascii="宋体" w:hAnsi="宋体" w:cs="宋体"/>
                <w:b/>
                <w:szCs w:val="21"/>
              </w:rPr>
            </w:pPr>
            <w:r>
              <w:rPr>
                <w:rFonts w:hint="eastAsia" w:ascii="宋体" w:hAnsi="宋体" w:cs="宋体"/>
                <w:b/>
                <w:szCs w:val="21"/>
              </w:rPr>
              <w:t>说明</w:t>
            </w:r>
          </w:p>
          <w:p>
            <w:pPr>
              <w:spacing w:line="320" w:lineRule="exact"/>
              <w:jc w:val="center"/>
              <w:rPr>
                <w:rFonts w:ascii="宋体" w:hAnsi="宋体" w:cs="宋体"/>
                <w:b/>
                <w:szCs w:val="21"/>
              </w:rPr>
            </w:pPr>
            <w:r>
              <w:rPr>
                <w:rFonts w:hint="eastAsia" w:ascii="宋体" w:hAnsi="宋体" w:cs="宋体"/>
                <w:b/>
                <w:szCs w:val="21"/>
              </w:rPr>
              <w:t>(</w:t>
            </w:r>
            <w:r>
              <w:rPr>
                <w:rFonts w:hint="eastAsia" w:ascii="宋体" w:hAnsi="宋体" w:cs="宋体"/>
                <w:szCs w:val="21"/>
              </w:rPr>
              <w:t>存在/不存在）</w:t>
            </w:r>
          </w:p>
        </w:tc>
        <w:tc>
          <w:tcPr>
            <w:tcW w:w="1214" w:type="dxa"/>
            <w:vAlign w:val="center"/>
          </w:tcPr>
          <w:p>
            <w:pPr>
              <w:widowControl/>
              <w:spacing w:line="320" w:lineRule="exact"/>
              <w:jc w:val="left"/>
              <w:rPr>
                <w:rFonts w:ascii="宋体" w:hAnsi="宋体" w:cs="宋体"/>
                <w:b/>
                <w:szCs w:val="21"/>
              </w:rPr>
            </w:pPr>
            <w:r>
              <w:rPr>
                <w:rFonts w:hint="eastAsia" w:ascii="宋体" w:hAnsi="宋体" w:cs="宋体"/>
                <w:b/>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1</w:t>
            </w:r>
          </w:p>
        </w:tc>
        <w:tc>
          <w:tcPr>
            <w:tcW w:w="5854" w:type="dxa"/>
            <w:gridSpan w:val="3"/>
          </w:tcPr>
          <w:p>
            <w:pPr>
              <w:spacing w:line="320" w:lineRule="exact"/>
              <w:rPr>
                <w:rFonts w:ascii="宋体" w:hAnsi="宋体" w:cs="宋体"/>
                <w:szCs w:val="21"/>
              </w:rPr>
            </w:pPr>
            <w:r>
              <w:rPr>
                <w:rFonts w:hint="eastAsia" w:ascii="宋体" w:hAnsi="宋体" w:cs="宋体"/>
                <w:szCs w:val="21"/>
              </w:rPr>
              <w:t>未按招标文件对投标文件组成的要求提供投标文件的(投标文件组成不完整）或未按规定密封、签字、盖章；</w:t>
            </w:r>
          </w:p>
        </w:tc>
        <w:tc>
          <w:tcPr>
            <w:tcW w:w="1566" w:type="dxa"/>
            <w:gridSpan w:val="2"/>
            <w:vAlign w:val="center"/>
          </w:tcPr>
          <w:p>
            <w:pPr>
              <w:spacing w:line="320" w:lineRule="exact"/>
              <w:jc w:val="center"/>
              <w:rPr>
                <w:rFonts w:ascii="宋体" w:hAnsi="宋体" w:cs="宋体"/>
                <w:szCs w:val="21"/>
              </w:rPr>
            </w:pPr>
          </w:p>
        </w:tc>
        <w:tc>
          <w:tcPr>
            <w:tcW w:w="1214" w:type="dxa"/>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2</w:t>
            </w:r>
          </w:p>
        </w:tc>
        <w:tc>
          <w:tcPr>
            <w:tcW w:w="5854" w:type="dxa"/>
            <w:gridSpan w:val="3"/>
          </w:tcPr>
          <w:p>
            <w:pPr>
              <w:spacing w:line="320" w:lineRule="exact"/>
              <w:rPr>
                <w:rFonts w:ascii="宋体" w:hAnsi="宋体" w:cs="宋体"/>
                <w:szCs w:val="21"/>
              </w:rPr>
            </w:pPr>
            <w:r>
              <w:rPr>
                <w:rFonts w:hint="eastAsia" w:ascii="宋体" w:hAnsi="宋体" w:cs="宋体"/>
                <w:szCs w:val="21"/>
              </w:rPr>
              <w:t>《技术规格偏离表》或《商务需求偏离表》填写不全或不实</w:t>
            </w:r>
          </w:p>
        </w:tc>
        <w:tc>
          <w:tcPr>
            <w:tcW w:w="1566" w:type="dxa"/>
            <w:gridSpan w:val="2"/>
            <w:vAlign w:val="center"/>
          </w:tcPr>
          <w:p>
            <w:pPr>
              <w:spacing w:line="320" w:lineRule="exact"/>
              <w:jc w:val="center"/>
              <w:rPr>
                <w:rFonts w:ascii="宋体" w:hAnsi="宋体" w:cs="宋体"/>
                <w:szCs w:val="21"/>
              </w:rPr>
            </w:pPr>
          </w:p>
        </w:tc>
        <w:tc>
          <w:tcPr>
            <w:tcW w:w="1214" w:type="dxa"/>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3</w:t>
            </w:r>
          </w:p>
        </w:tc>
        <w:tc>
          <w:tcPr>
            <w:tcW w:w="5854" w:type="dxa"/>
            <w:gridSpan w:val="3"/>
          </w:tcPr>
          <w:p>
            <w:pPr>
              <w:spacing w:line="320" w:lineRule="exact"/>
              <w:rPr>
                <w:rFonts w:ascii="宋体" w:hAnsi="宋体" w:cs="宋体"/>
                <w:szCs w:val="21"/>
              </w:rPr>
            </w:pPr>
            <w:r>
              <w:rPr>
                <w:rFonts w:hint="eastAsia" w:ascii="宋体" w:hAnsi="宋体" w:cs="宋体"/>
                <w:szCs w:val="21"/>
              </w:rPr>
              <w:t>投标总价高于预算限额的或报价低于其成本且不能做出合理说明</w:t>
            </w:r>
          </w:p>
        </w:tc>
        <w:tc>
          <w:tcPr>
            <w:tcW w:w="1566" w:type="dxa"/>
            <w:gridSpan w:val="2"/>
            <w:vAlign w:val="center"/>
          </w:tcPr>
          <w:p>
            <w:pPr>
              <w:spacing w:line="320" w:lineRule="exact"/>
              <w:jc w:val="center"/>
              <w:rPr>
                <w:rFonts w:ascii="宋体" w:hAnsi="宋体" w:cs="宋体"/>
                <w:szCs w:val="21"/>
              </w:rPr>
            </w:pPr>
          </w:p>
        </w:tc>
        <w:tc>
          <w:tcPr>
            <w:tcW w:w="1214" w:type="dxa"/>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4</w:t>
            </w:r>
          </w:p>
        </w:tc>
        <w:tc>
          <w:tcPr>
            <w:tcW w:w="5854" w:type="dxa"/>
            <w:gridSpan w:val="3"/>
          </w:tcPr>
          <w:p>
            <w:pPr>
              <w:spacing w:line="320" w:lineRule="exact"/>
              <w:rPr>
                <w:rFonts w:ascii="宋体" w:hAnsi="宋体" w:cs="宋体"/>
                <w:szCs w:val="21"/>
              </w:rPr>
            </w:pPr>
            <w:r>
              <w:rPr>
                <w:rFonts w:hint="eastAsia" w:ascii="宋体" w:hAnsi="宋体" w:cs="宋体"/>
                <w:szCs w:val="21"/>
              </w:rPr>
              <w:t>投标报价有严重缺漏项目</w:t>
            </w:r>
          </w:p>
        </w:tc>
        <w:tc>
          <w:tcPr>
            <w:tcW w:w="1566" w:type="dxa"/>
            <w:gridSpan w:val="2"/>
            <w:vAlign w:val="center"/>
          </w:tcPr>
          <w:p>
            <w:pPr>
              <w:spacing w:line="320" w:lineRule="exact"/>
              <w:jc w:val="center"/>
              <w:rPr>
                <w:rFonts w:ascii="宋体" w:hAnsi="宋体" w:cs="宋体"/>
                <w:b/>
                <w:szCs w:val="21"/>
              </w:rPr>
            </w:pPr>
          </w:p>
        </w:tc>
        <w:tc>
          <w:tcPr>
            <w:tcW w:w="1214" w:type="dxa"/>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5</w:t>
            </w:r>
          </w:p>
        </w:tc>
        <w:tc>
          <w:tcPr>
            <w:tcW w:w="5854" w:type="dxa"/>
            <w:gridSpan w:val="3"/>
          </w:tcPr>
          <w:p>
            <w:pPr>
              <w:spacing w:line="320" w:lineRule="exact"/>
              <w:rPr>
                <w:rFonts w:ascii="宋体" w:hAnsi="宋体" w:cs="宋体"/>
                <w:szCs w:val="21"/>
              </w:rPr>
            </w:pPr>
            <w:r>
              <w:rPr>
                <w:rFonts w:hint="eastAsia" w:ascii="宋体" w:hAnsi="宋体" w:cs="宋体"/>
                <w:szCs w:val="21"/>
              </w:rPr>
              <w:t>投标文件载明的交货期超过招标文件规定的期限</w:t>
            </w:r>
          </w:p>
        </w:tc>
        <w:tc>
          <w:tcPr>
            <w:tcW w:w="1566" w:type="dxa"/>
            <w:gridSpan w:val="2"/>
            <w:vAlign w:val="center"/>
          </w:tcPr>
          <w:p>
            <w:pPr>
              <w:spacing w:line="320" w:lineRule="exact"/>
              <w:jc w:val="center"/>
              <w:rPr>
                <w:rFonts w:ascii="宋体" w:hAnsi="宋体" w:cs="宋体"/>
                <w:b/>
                <w:szCs w:val="21"/>
              </w:rPr>
            </w:pPr>
          </w:p>
        </w:tc>
        <w:tc>
          <w:tcPr>
            <w:tcW w:w="1214" w:type="dxa"/>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ascii="宋体" w:hAnsi="宋体" w:cs="宋体"/>
                <w:szCs w:val="21"/>
              </w:rPr>
            </w:pPr>
            <w:r>
              <w:rPr>
                <w:rFonts w:hint="eastAsia" w:ascii="宋体" w:hAnsi="宋体" w:cs="宋体"/>
                <w:szCs w:val="21"/>
              </w:rPr>
              <w:t>6</w:t>
            </w:r>
          </w:p>
        </w:tc>
        <w:tc>
          <w:tcPr>
            <w:tcW w:w="5854" w:type="dxa"/>
            <w:gridSpan w:val="3"/>
          </w:tcPr>
          <w:p>
            <w:pPr>
              <w:spacing w:line="320" w:lineRule="exact"/>
              <w:rPr>
                <w:rFonts w:ascii="宋体" w:hAnsi="宋体" w:cs="宋体"/>
                <w:szCs w:val="21"/>
              </w:rPr>
            </w:pPr>
            <w:r>
              <w:rPr>
                <w:rFonts w:hint="eastAsia" w:ascii="宋体" w:hAnsi="宋体" w:cs="宋体"/>
                <w:szCs w:val="21"/>
              </w:rPr>
              <w:t>所投产品、工程、服务在质量、技术、方案等方面没有实质性满足招标文件要求</w:t>
            </w:r>
          </w:p>
        </w:tc>
        <w:tc>
          <w:tcPr>
            <w:tcW w:w="1566" w:type="dxa"/>
            <w:gridSpan w:val="2"/>
            <w:vAlign w:val="center"/>
          </w:tcPr>
          <w:p>
            <w:pPr>
              <w:spacing w:line="320" w:lineRule="exact"/>
              <w:jc w:val="center"/>
              <w:rPr>
                <w:rFonts w:ascii="宋体" w:hAnsi="宋体" w:cs="宋体"/>
                <w:b/>
                <w:szCs w:val="21"/>
              </w:rPr>
            </w:pPr>
          </w:p>
        </w:tc>
        <w:tc>
          <w:tcPr>
            <w:tcW w:w="1214" w:type="dxa"/>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spacing w:line="320" w:lineRule="exact"/>
              <w:jc w:val="center"/>
              <w:rPr>
                <w:rFonts w:ascii="宋体" w:hAnsi="宋体" w:cs="宋体"/>
                <w:b/>
                <w:szCs w:val="21"/>
              </w:rPr>
            </w:pPr>
            <w:r>
              <w:rPr>
                <w:rFonts w:hint="eastAsia" w:ascii="宋体" w:hAnsi="宋体" w:cs="宋体"/>
                <w:b/>
                <w:szCs w:val="21"/>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spacing w:line="320" w:lineRule="exact"/>
              <w:jc w:val="center"/>
              <w:rPr>
                <w:rFonts w:ascii="宋体" w:hAnsi="宋体" w:cs="宋体"/>
                <w:b/>
                <w:szCs w:val="21"/>
              </w:rPr>
            </w:pPr>
            <w:r>
              <w:rPr>
                <w:rFonts w:hint="eastAsia" w:ascii="宋体" w:hAnsi="宋体" w:cs="宋体"/>
                <w:b/>
                <w:szCs w:val="21"/>
              </w:rPr>
              <w:t>评分类别</w:t>
            </w:r>
          </w:p>
        </w:tc>
        <w:tc>
          <w:tcPr>
            <w:tcW w:w="5510" w:type="dxa"/>
            <w:gridSpan w:val="2"/>
            <w:vAlign w:val="center"/>
          </w:tcPr>
          <w:p>
            <w:pPr>
              <w:spacing w:line="320" w:lineRule="exact"/>
              <w:jc w:val="center"/>
              <w:rPr>
                <w:rFonts w:ascii="宋体" w:hAnsi="宋体" w:cs="宋体"/>
                <w:b/>
                <w:szCs w:val="21"/>
              </w:rPr>
            </w:pPr>
            <w:r>
              <w:rPr>
                <w:rFonts w:hint="eastAsia" w:ascii="宋体" w:hAnsi="宋体" w:cs="宋体"/>
                <w:b/>
                <w:szCs w:val="21"/>
              </w:rPr>
              <w:t>评分项目</w:t>
            </w:r>
          </w:p>
        </w:tc>
        <w:tc>
          <w:tcPr>
            <w:tcW w:w="1422" w:type="dxa"/>
            <w:vAlign w:val="center"/>
          </w:tcPr>
          <w:p>
            <w:pPr>
              <w:spacing w:line="320" w:lineRule="exact"/>
              <w:jc w:val="center"/>
              <w:rPr>
                <w:rFonts w:ascii="宋体" w:hAnsi="宋体" w:cs="宋体"/>
                <w:b/>
                <w:szCs w:val="21"/>
              </w:rPr>
            </w:pPr>
            <w:r>
              <w:rPr>
                <w:rFonts w:hint="eastAsia" w:ascii="宋体" w:hAnsi="宋体" w:cs="宋体"/>
                <w:b/>
                <w:szCs w:val="21"/>
              </w:rPr>
              <w:t>对应章节</w:t>
            </w:r>
          </w:p>
        </w:tc>
        <w:tc>
          <w:tcPr>
            <w:tcW w:w="1358" w:type="dxa"/>
            <w:gridSpan w:val="2"/>
            <w:vAlign w:val="center"/>
          </w:tcPr>
          <w:p>
            <w:pPr>
              <w:spacing w:line="320" w:lineRule="exact"/>
              <w:jc w:val="center"/>
              <w:rPr>
                <w:rFonts w:ascii="宋体" w:hAnsi="宋体" w:cs="宋体"/>
                <w:b/>
                <w:szCs w:val="21"/>
              </w:rPr>
            </w:pPr>
            <w:r>
              <w:rPr>
                <w:rFonts w:hint="eastAsia" w:ascii="宋体" w:hAnsi="宋体" w:cs="宋体"/>
                <w:b/>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spacing w:line="320" w:lineRule="exact"/>
              <w:jc w:val="center"/>
              <w:rPr>
                <w:rFonts w:ascii="宋体" w:hAnsi="宋体" w:cs="宋体"/>
                <w:b/>
                <w:szCs w:val="21"/>
              </w:rPr>
            </w:pPr>
            <w:r>
              <w:rPr>
                <w:rFonts w:hint="eastAsia" w:ascii="宋体" w:hAnsi="宋体" w:cs="宋体"/>
                <w:b/>
                <w:szCs w:val="21"/>
              </w:rPr>
              <w:t>技术部分</w:t>
            </w: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1....</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2....</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3....</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spacing w:line="320" w:lineRule="exact"/>
              <w:jc w:val="center"/>
              <w:rPr>
                <w:rFonts w:ascii="宋体" w:hAnsi="宋体" w:cs="宋体"/>
                <w:b/>
                <w:szCs w:val="21"/>
              </w:rPr>
            </w:pPr>
            <w:r>
              <w:rPr>
                <w:rFonts w:hint="eastAsia" w:ascii="宋体" w:hAnsi="宋体" w:cs="宋体"/>
                <w:b/>
                <w:szCs w:val="21"/>
              </w:rPr>
              <w:t>商务部分</w:t>
            </w: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1....</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2....</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3....</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spacing w:line="320" w:lineRule="exact"/>
              <w:jc w:val="center"/>
              <w:rPr>
                <w:rFonts w:ascii="宋体" w:hAnsi="宋体" w:cs="宋体"/>
                <w:b/>
                <w:szCs w:val="21"/>
              </w:rPr>
            </w:pPr>
            <w:r>
              <w:rPr>
                <w:rFonts w:hint="eastAsia" w:ascii="宋体" w:hAnsi="宋体" w:cs="宋体"/>
                <w:b/>
                <w:szCs w:val="21"/>
              </w:rPr>
              <w:t>综合实力</w:t>
            </w: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1....</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spacing w:line="320" w:lineRule="exact"/>
              <w:jc w:val="center"/>
              <w:rPr>
                <w:rFonts w:ascii="宋体" w:hAnsi="宋体" w:cs="宋体"/>
                <w:b/>
                <w:szCs w:val="21"/>
              </w:rPr>
            </w:pPr>
          </w:p>
        </w:tc>
        <w:tc>
          <w:tcPr>
            <w:tcW w:w="5510" w:type="dxa"/>
            <w:gridSpan w:val="2"/>
            <w:vAlign w:val="center"/>
          </w:tcPr>
          <w:p>
            <w:pPr>
              <w:spacing w:line="320" w:lineRule="exact"/>
              <w:rPr>
                <w:rFonts w:ascii="宋体" w:hAnsi="宋体" w:cs="宋体"/>
                <w:szCs w:val="21"/>
              </w:rPr>
            </w:pPr>
            <w:r>
              <w:rPr>
                <w:rFonts w:hint="eastAsia" w:ascii="宋体" w:hAnsi="宋体" w:cs="宋体"/>
                <w:szCs w:val="21"/>
              </w:rPr>
              <w:t>2....</w:t>
            </w:r>
          </w:p>
        </w:tc>
        <w:tc>
          <w:tcPr>
            <w:tcW w:w="1422" w:type="dxa"/>
          </w:tcPr>
          <w:p>
            <w:pPr>
              <w:spacing w:line="320" w:lineRule="exact"/>
              <w:jc w:val="center"/>
              <w:rPr>
                <w:rFonts w:ascii="宋体" w:hAnsi="宋体" w:cs="宋体"/>
                <w:b/>
                <w:szCs w:val="21"/>
              </w:rPr>
            </w:pPr>
          </w:p>
        </w:tc>
        <w:tc>
          <w:tcPr>
            <w:tcW w:w="1358" w:type="dxa"/>
            <w:gridSpan w:val="2"/>
          </w:tcPr>
          <w:p>
            <w:pPr>
              <w:spacing w:line="320" w:lineRule="exact"/>
              <w:jc w:val="center"/>
              <w:rPr>
                <w:rFonts w:ascii="宋体" w:hAnsi="宋体" w:cs="宋体"/>
                <w:b/>
                <w:szCs w:val="21"/>
              </w:rPr>
            </w:pPr>
          </w:p>
        </w:tc>
      </w:tr>
    </w:tbl>
    <w:p>
      <w:pPr>
        <w:spacing w:line="320" w:lineRule="exact"/>
        <w:rPr>
          <w:rFonts w:ascii="宋体" w:hAnsi="宋体" w:cs="宋体"/>
          <w:szCs w:val="21"/>
        </w:rPr>
      </w:pPr>
    </w:p>
    <w:p>
      <w:pPr>
        <w:spacing w:line="320" w:lineRule="exact"/>
        <w:ind w:firstLine="422" w:firstLineChars="200"/>
        <w:rPr>
          <w:rFonts w:ascii="宋体" w:hAnsi="宋体" w:cs="宋体"/>
          <w:b/>
          <w:szCs w:val="21"/>
        </w:rPr>
      </w:pPr>
      <w:r>
        <w:rPr>
          <w:rFonts w:hint="eastAsia" w:ascii="宋体" w:hAnsi="宋体" w:cs="宋体"/>
          <w:b/>
          <w:szCs w:val="21"/>
        </w:rPr>
        <w:t>注：请投标人按照“评分方法和标准”的审查和评分内容，自上而下的顺序填写本表。因项目次序混乱而影响评标效率及评标结果者，投标人自负其责。</w:t>
      </w:r>
    </w:p>
    <w:p>
      <w:pPr>
        <w:spacing w:line="320" w:lineRule="exact"/>
        <w:jc w:val="center"/>
        <w:rPr>
          <w:rFonts w:ascii="宋体" w:hAnsi="宋体" w:cs="宋体"/>
          <w:b/>
          <w:szCs w:val="21"/>
        </w:rPr>
      </w:pPr>
    </w:p>
    <w:p>
      <w:pPr>
        <w:spacing w:line="320" w:lineRule="exact"/>
        <w:ind w:firstLine="2811" w:firstLineChars="1000"/>
        <w:jc w:val="center"/>
        <w:rPr>
          <w:rFonts w:ascii="宋体" w:hAnsi="宋体" w:cs="宋体"/>
          <w:b/>
          <w:bCs/>
          <w:kern w:val="0"/>
          <w:sz w:val="28"/>
          <w:szCs w:val="28"/>
        </w:rPr>
      </w:pPr>
    </w:p>
    <w:p>
      <w:pPr>
        <w:pStyle w:val="13"/>
      </w:pPr>
    </w:p>
    <w:p>
      <w:pPr>
        <w:numPr>
          <w:ilvl w:val="0"/>
          <w:numId w:val="5"/>
        </w:numPr>
        <w:spacing w:line="320" w:lineRule="exact"/>
        <w:ind w:firstLine="3092" w:firstLineChars="1100"/>
        <w:rPr>
          <w:rFonts w:ascii="宋体" w:hAnsi="宋体" w:cs="宋体"/>
          <w:b/>
          <w:bCs/>
          <w:kern w:val="0"/>
          <w:sz w:val="28"/>
          <w:szCs w:val="28"/>
        </w:rPr>
      </w:pPr>
      <w:r>
        <w:rPr>
          <w:rFonts w:hint="eastAsia" w:ascii="宋体" w:hAnsi="宋体" w:cs="宋体"/>
          <w:b/>
          <w:bCs/>
          <w:kern w:val="0"/>
          <w:sz w:val="28"/>
          <w:szCs w:val="28"/>
        </w:rPr>
        <w:t>法定代表人证明书</w:t>
      </w:r>
    </w:p>
    <w:p>
      <w:pPr>
        <w:pStyle w:val="23"/>
        <w:numPr>
          <w:ilvl w:val="255"/>
          <w:numId w:val="0"/>
        </w:numPr>
        <w:jc w:val="center"/>
        <w:rPr>
          <w:rFonts w:ascii="宋体" w:hAnsi="宋体" w:cs="宋体"/>
        </w:rPr>
      </w:pPr>
    </w:p>
    <w:p>
      <w:pPr>
        <w:spacing w:line="320" w:lineRule="exact"/>
        <w:rPr>
          <w:rFonts w:ascii="宋体" w:hAnsi="宋体" w:cs="宋体"/>
          <w:szCs w:val="21"/>
        </w:rPr>
      </w:pPr>
      <w:r>
        <w:rPr>
          <w:rFonts w:hint="eastAsia" w:ascii="宋体" w:hAnsi="宋体" w:cs="宋体"/>
          <w:szCs w:val="21"/>
        </w:rPr>
        <w:t>同志，现任我单位职务，为法定代表人，特此证明。</w:t>
      </w:r>
    </w:p>
    <w:p>
      <w:pPr>
        <w:spacing w:line="320" w:lineRule="exact"/>
        <w:rPr>
          <w:rFonts w:hint="eastAsia" w:ascii="宋体" w:hAnsi="宋体" w:eastAsia="宋体" w:cs="宋体"/>
          <w:szCs w:val="21"/>
          <w:lang w:eastAsia="zh-CN"/>
        </w:rPr>
      </w:pPr>
      <w:r>
        <w:rPr>
          <w:rFonts w:hint="eastAsia" w:ascii="宋体" w:hAnsi="宋体" w:cs="宋体"/>
          <w:szCs w:val="21"/>
        </w:rPr>
        <w:t>有效日期：签发日期：单位：</w:t>
      </w:r>
    </w:p>
    <w:p>
      <w:pPr>
        <w:spacing w:line="320" w:lineRule="exact"/>
        <w:rPr>
          <w:rFonts w:ascii="宋体" w:hAnsi="宋体" w:cs="宋体"/>
          <w:szCs w:val="21"/>
        </w:rPr>
      </w:pPr>
      <w:r>
        <w:rPr>
          <w:rFonts w:hint="eastAsia" w:ascii="宋体" w:hAnsi="宋体" w:cs="宋体"/>
          <w:szCs w:val="21"/>
        </w:rPr>
        <w:t>附：代表人性别：年龄：身份证号码：</w:t>
      </w:r>
    </w:p>
    <w:p>
      <w:pPr>
        <w:spacing w:line="320" w:lineRule="exact"/>
        <w:rPr>
          <w:rFonts w:ascii="宋体" w:hAnsi="宋体" w:cs="宋体"/>
          <w:szCs w:val="21"/>
        </w:rPr>
      </w:pPr>
      <w:r>
        <w:rPr>
          <w:rFonts w:hint="eastAsia" w:ascii="宋体" w:hAnsi="宋体" w:cs="宋体"/>
          <w:szCs w:val="21"/>
        </w:rPr>
        <w:t>营业执照号码：经济性质：</w:t>
      </w:r>
    </w:p>
    <w:p>
      <w:pPr>
        <w:spacing w:line="320" w:lineRule="exact"/>
        <w:rPr>
          <w:rFonts w:ascii="宋体" w:hAnsi="宋体" w:cs="宋体"/>
          <w:szCs w:val="21"/>
        </w:rPr>
      </w:pPr>
      <w:r>
        <w:rPr>
          <w:rFonts w:hint="eastAsia" w:ascii="宋体" w:hAnsi="宋体" w:cs="宋体"/>
          <w:szCs w:val="21"/>
        </w:rPr>
        <w:t>主营：</w:t>
      </w:r>
    </w:p>
    <w:p>
      <w:pPr>
        <w:spacing w:line="320" w:lineRule="exact"/>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spacing w:line="320" w:lineRule="exact"/>
        <w:rPr>
          <w:rFonts w:ascii="宋体" w:hAnsi="宋体" w:cs="宋体"/>
          <w:szCs w:val="21"/>
        </w:rPr>
      </w:pPr>
      <w:r>
        <w:rPr>
          <w:rFonts w:hint="eastAsia" w:ascii="宋体" w:hAnsi="宋体" w:cs="宋体"/>
          <w:szCs w:val="21"/>
        </w:rPr>
        <w:t>2、内容必须填写真实、清楚，涂改无效，不得转让、买卖。</w:t>
      </w:r>
    </w:p>
    <w:p>
      <w:pPr>
        <w:spacing w:line="320" w:lineRule="exact"/>
        <w:ind w:firstLine="630" w:firstLineChars="300"/>
        <w:rPr>
          <w:rFonts w:ascii="宋体" w:hAnsi="宋体" w:cs="宋体"/>
          <w:szCs w:val="21"/>
        </w:rPr>
      </w:pPr>
      <w:r>
        <w:rPr>
          <w:rFonts w:hint="eastAsia" w:ascii="宋体" w:hAnsi="宋体" w:cs="宋体"/>
          <w:szCs w:val="21"/>
        </w:rPr>
        <w:t>3.本证明书要求投标人提供加盖公章后的原件方为有效。</w:t>
      </w:r>
    </w:p>
    <w:p>
      <w:pPr>
        <w:spacing w:line="320" w:lineRule="exact"/>
        <w:ind w:firstLine="630" w:firstLineChars="300"/>
        <w:rPr>
          <w:rFonts w:ascii="宋体" w:hAnsi="宋体" w:cs="宋体"/>
          <w:szCs w:val="21"/>
        </w:rPr>
      </w:pPr>
      <w:r>
        <w:rPr>
          <w:rFonts w:hint="eastAsia" w:ascii="宋体" w:hAnsi="宋体" w:cs="宋体"/>
          <w:szCs w:val="21"/>
        </w:rPr>
        <w:t>4.须提供法定代表人的身份证复印件(附后）。</w:t>
      </w: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pStyle w:val="5"/>
        <w:numPr>
          <w:ilvl w:val="1"/>
          <w:numId w:val="0"/>
        </w:numPr>
        <w:ind w:firstLine="1968" w:firstLineChars="700"/>
        <w:jc w:val="both"/>
      </w:pPr>
      <w:r>
        <w:rPr>
          <w:rFonts w:hint="eastAsia"/>
        </w:rPr>
        <w:t>三、投标文件签署授权委托书</w:t>
      </w:r>
    </w:p>
    <w:p>
      <w:pPr>
        <w:spacing w:line="320" w:lineRule="exact"/>
        <w:ind w:firstLine="420" w:firstLineChars="200"/>
        <w:rPr>
          <w:rFonts w:ascii="宋体" w:hAnsi="宋体" w:cs="宋体"/>
          <w:szCs w:val="21"/>
        </w:rPr>
      </w:pPr>
      <w:r>
        <w:rPr>
          <w:rFonts w:hint="eastAsia" w:ascii="宋体" w:hAnsi="宋体" w:cs="宋体"/>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320" w:lineRule="exact"/>
        <w:ind w:firstLine="420"/>
        <w:rPr>
          <w:rFonts w:ascii="宋体" w:hAnsi="宋体" w:cs="宋体"/>
          <w:szCs w:val="21"/>
        </w:rPr>
      </w:pPr>
      <w:r>
        <w:rPr>
          <w:rFonts w:hint="eastAsia" w:ascii="宋体" w:hAnsi="宋体" w:cs="宋体"/>
          <w:szCs w:val="21"/>
        </w:rPr>
        <w:t>代理人无转委托权，特此委托。</w:t>
      </w:r>
    </w:p>
    <w:p>
      <w:pPr>
        <w:spacing w:line="320" w:lineRule="exact"/>
        <w:ind w:firstLine="420"/>
        <w:rPr>
          <w:rFonts w:ascii="宋体" w:hAnsi="宋体" w:cs="宋体"/>
          <w:szCs w:val="21"/>
        </w:rPr>
      </w:pPr>
    </w:p>
    <w:p>
      <w:pPr>
        <w:spacing w:line="320" w:lineRule="exact"/>
        <w:ind w:left="540" w:leftChars="257"/>
        <w:rPr>
          <w:rFonts w:hint="eastAsia" w:ascii="宋体" w:hAnsi="宋体" w:eastAsia="宋体" w:cs="宋体"/>
          <w:szCs w:val="21"/>
          <w:u w:val="single"/>
          <w:lang w:eastAsia="zh-CN"/>
        </w:rPr>
      </w:pPr>
      <w:r>
        <w:rPr>
          <w:rFonts w:hint="eastAsia" w:ascii="宋体" w:hAnsi="宋体" w:cs="宋体"/>
          <w:szCs w:val="21"/>
        </w:rPr>
        <w:t>代理人(签名）：性别：年龄：</w:t>
      </w:r>
    </w:p>
    <w:p>
      <w:pPr>
        <w:spacing w:line="320" w:lineRule="exact"/>
        <w:ind w:left="540" w:leftChars="257"/>
        <w:rPr>
          <w:rFonts w:hint="eastAsia" w:ascii="宋体" w:hAnsi="宋体" w:eastAsia="宋体" w:cs="宋体"/>
          <w:szCs w:val="21"/>
          <w:lang w:eastAsia="zh-CN"/>
        </w:rPr>
      </w:pPr>
      <w:r>
        <w:rPr>
          <w:rFonts w:hint="eastAsia" w:ascii="宋体" w:hAnsi="宋体" w:cs="宋体"/>
          <w:szCs w:val="21"/>
        </w:rPr>
        <w:t>联系电话：手机：</w:t>
      </w:r>
    </w:p>
    <w:p>
      <w:pPr>
        <w:spacing w:line="320" w:lineRule="exact"/>
        <w:ind w:left="540" w:leftChars="257"/>
        <w:rPr>
          <w:rFonts w:hint="eastAsia" w:ascii="宋体" w:hAnsi="宋体" w:eastAsia="宋体" w:cs="宋体"/>
          <w:szCs w:val="21"/>
          <w:u w:val="single"/>
          <w:lang w:eastAsia="zh-CN"/>
        </w:rPr>
      </w:pPr>
      <w:r>
        <w:rPr>
          <w:rFonts w:hint="eastAsia" w:ascii="宋体" w:hAnsi="宋体" w:cs="宋体"/>
          <w:szCs w:val="21"/>
        </w:rPr>
        <w:t>身份证号码：职务：</w:t>
      </w:r>
    </w:p>
    <w:p>
      <w:pPr>
        <w:spacing w:line="320" w:lineRule="exact"/>
        <w:ind w:left="540" w:leftChars="257"/>
        <w:rPr>
          <w:rFonts w:hint="eastAsia" w:ascii="宋体" w:hAnsi="宋体" w:eastAsia="宋体" w:cs="宋体"/>
          <w:szCs w:val="21"/>
          <w:lang w:eastAsia="zh-CN"/>
        </w:rPr>
      </w:pPr>
      <w:r>
        <w:rPr>
          <w:rFonts w:hint="eastAsia" w:ascii="宋体" w:hAnsi="宋体" w:cs="宋体"/>
          <w:szCs w:val="21"/>
        </w:rPr>
        <w:t>投标人(盖章）：</w:t>
      </w:r>
    </w:p>
    <w:p>
      <w:pPr>
        <w:spacing w:line="320" w:lineRule="exact"/>
        <w:ind w:left="540" w:leftChars="257"/>
        <w:rPr>
          <w:rFonts w:hint="eastAsia" w:ascii="宋体" w:hAnsi="宋体" w:eastAsia="宋体" w:cs="宋体"/>
          <w:szCs w:val="21"/>
          <w:lang w:eastAsia="zh-CN"/>
        </w:rPr>
      </w:pPr>
      <w:r>
        <w:rPr>
          <w:rFonts w:hint="eastAsia" w:ascii="宋体" w:hAnsi="宋体" w:cs="宋体"/>
          <w:szCs w:val="21"/>
        </w:rPr>
        <w:t>法定代表人(签名）：</w:t>
      </w:r>
    </w:p>
    <w:p>
      <w:pPr>
        <w:spacing w:line="320" w:lineRule="exact"/>
        <w:ind w:left="540" w:leftChars="257"/>
        <w:rPr>
          <w:rFonts w:ascii="宋体" w:hAnsi="宋体" w:cs="宋体"/>
          <w:szCs w:val="21"/>
        </w:rPr>
      </w:pPr>
      <w:r>
        <w:rPr>
          <w:rFonts w:hint="eastAsia" w:ascii="宋体" w:hAnsi="宋体" w:cs="宋体"/>
          <w:szCs w:val="21"/>
        </w:rPr>
        <w:t>授权委托日期：年月日</w:t>
      </w:r>
    </w:p>
    <w:p>
      <w:pPr>
        <w:spacing w:line="320" w:lineRule="exact"/>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1.本授权委托书要求投标人提供有代理人签字、法定代表人的签字(或盖私章）和加盖公章后的原件方为有效；提供代理人的身份证复印件。</w:t>
      </w:r>
    </w:p>
    <w:p>
      <w:pPr>
        <w:numPr>
          <w:ilvl w:val="0"/>
          <w:numId w:val="6"/>
        </w:numPr>
        <w:spacing w:line="320" w:lineRule="exact"/>
        <w:ind w:firstLine="630" w:firstLineChars="300"/>
      </w:pPr>
      <w:r>
        <w:rPr>
          <w:rFonts w:hint="eastAsia" w:ascii="宋体" w:hAnsi="宋体" w:cs="宋体"/>
          <w:szCs w:val="21"/>
        </w:rPr>
        <w:t>提供代理人的身份证复印件及投标人为代理人缴交的最近3个月社保证明（网页截图或窗口打印资料或社保部门出具的证明均可）</w:t>
      </w:r>
    </w:p>
    <w:p>
      <w:pPr>
        <w:pStyle w:val="4"/>
        <w:numPr>
          <w:ilvl w:val="2"/>
          <w:numId w:val="0"/>
        </w:numPr>
        <w:ind w:left="2310" w:leftChars="1100" w:firstLine="843" w:firstLineChars="300"/>
        <w:rPr>
          <w:rFonts w:cs="宋体"/>
          <w:kern w:val="0"/>
          <w:szCs w:val="28"/>
        </w:rPr>
      </w:pPr>
      <w:r>
        <w:rPr>
          <w:rFonts w:hint="eastAsia" w:cs="宋体"/>
          <w:kern w:val="0"/>
          <w:szCs w:val="28"/>
        </w:rPr>
        <w:t>四、投标承诺函</w:t>
      </w:r>
    </w:p>
    <w:p>
      <w:pPr>
        <w:pStyle w:val="4"/>
        <w:spacing w:line="320" w:lineRule="exact"/>
        <w:ind w:firstLine="3584" w:firstLineChars="1700"/>
        <w:rPr>
          <w:rFonts w:cs="宋体"/>
          <w:bCs w:val="0"/>
          <w:sz w:val="21"/>
          <w:szCs w:val="21"/>
        </w:rPr>
      </w:pPr>
      <w:r>
        <w:rPr>
          <w:rFonts w:hint="eastAsia" w:cs="宋体"/>
          <w:bCs w:val="0"/>
          <w:sz w:val="21"/>
          <w:szCs w:val="21"/>
        </w:rPr>
        <w:t>投标函</w:t>
      </w:r>
    </w:p>
    <w:p>
      <w:pPr>
        <w:spacing w:line="320" w:lineRule="exact"/>
        <w:rPr>
          <w:rFonts w:hint="eastAsia" w:ascii="宋体" w:hAnsi="宋体" w:eastAsia="宋体" w:cs="宋体"/>
          <w:szCs w:val="21"/>
          <w:lang w:eastAsia="zh-CN"/>
        </w:rPr>
      </w:pPr>
      <w:r>
        <w:rPr>
          <w:rFonts w:hint="eastAsia" w:ascii="宋体" w:hAnsi="宋体" w:cs="宋体"/>
          <w:szCs w:val="21"/>
        </w:rPr>
        <w:t>致：</w:t>
      </w:r>
      <w:r>
        <w:rPr>
          <w:rFonts w:hint="eastAsia" w:ascii="宋体" w:hAnsi="宋体" w:cs="宋体"/>
          <w:szCs w:val="21"/>
          <w:u w:val="single"/>
        </w:rPr>
        <w:t>深圳市第一职业技术学校</w:t>
      </w:r>
    </w:p>
    <w:p>
      <w:pPr>
        <w:numPr>
          <w:ilvl w:val="0"/>
          <w:numId w:val="7"/>
        </w:numPr>
        <w:spacing w:after="156" w:afterLines="50" w:line="320" w:lineRule="exact"/>
        <w:ind w:firstLine="420" w:firstLineChars="200"/>
        <w:rPr>
          <w:rFonts w:ascii="宋体" w:hAnsi="宋体" w:cs="宋体"/>
          <w:szCs w:val="21"/>
        </w:rPr>
      </w:pPr>
      <w:r>
        <w:rPr>
          <w:rFonts w:hint="eastAsia" w:ascii="宋体" w:hAnsi="宋体" w:cs="宋体"/>
          <w:szCs w:val="21"/>
        </w:rPr>
        <w:t>根据已收到贵方的的项目的招标文件，遵照《深圳经济特区政府采购条例》和《深圳网上政府采购管理暂行办法》等有关规定，我单位经研究上述招标文件的专用条款及通用条款后，我方愿以《开标一览表》中填写的投标报价并按招标文件要求承包上述项目并修补其任何缺陷。</w:t>
      </w:r>
    </w:p>
    <w:p>
      <w:pPr>
        <w:spacing w:after="156" w:afterLines="50" w:line="320" w:lineRule="exact"/>
        <w:ind w:firstLine="420" w:firstLineChars="200"/>
        <w:rPr>
          <w:rFonts w:ascii="宋体" w:hAnsi="宋体" w:cs="宋体"/>
          <w:szCs w:val="21"/>
        </w:rPr>
      </w:pPr>
      <w:r>
        <w:rPr>
          <w:rFonts w:hint="eastAsia" w:ascii="宋体" w:hAnsi="宋体" w:cs="宋体"/>
          <w:szCs w:val="21"/>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line="320" w:lineRule="exact"/>
        <w:ind w:firstLine="420" w:firstLineChars="200"/>
        <w:rPr>
          <w:rFonts w:ascii="宋体" w:hAnsi="宋体" w:cs="宋体"/>
          <w:szCs w:val="21"/>
        </w:rPr>
      </w:pPr>
      <w:r>
        <w:rPr>
          <w:rFonts w:hint="eastAsia" w:ascii="宋体" w:hAnsi="宋体" w:cs="宋体"/>
          <w:szCs w:val="21"/>
        </w:rPr>
        <w:t>3、在本项目投标过程中不弄虚作假，不隐瞒真实情况，不围标串标，不恶意质疑投诉。我公司已清楚违反上述要求的后果。</w:t>
      </w:r>
    </w:p>
    <w:p>
      <w:pPr>
        <w:spacing w:after="156" w:afterLines="50" w:line="320" w:lineRule="exact"/>
        <w:ind w:firstLine="420" w:firstLineChars="200"/>
        <w:rPr>
          <w:rFonts w:ascii="宋体" w:hAnsi="宋体" w:cs="宋体"/>
          <w:szCs w:val="21"/>
        </w:rPr>
      </w:pPr>
      <w:r>
        <w:rPr>
          <w:rFonts w:hint="eastAsia" w:ascii="宋体" w:hAnsi="宋体" w:cs="宋体"/>
          <w:szCs w:val="21"/>
        </w:rPr>
        <w:t>4、在本项目招标过程中，评标委员会若对投标人进行现场勘察或实地考察或检验有关证明材料的原件，我公司将随时做好接受检查的准备。</w:t>
      </w:r>
    </w:p>
    <w:p>
      <w:pPr>
        <w:spacing w:after="156" w:afterLines="50" w:line="320" w:lineRule="exact"/>
        <w:ind w:firstLine="420" w:firstLineChars="200"/>
        <w:rPr>
          <w:rFonts w:hint="eastAsia" w:ascii="宋体" w:hAnsi="宋体" w:eastAsia="宋体" w:cs="宋体"/>
          <w:szCs w:val="21"/>
          <w:lang w:eastAsia="zh-CN"/>
        </w:rPr>
      </w:pPr>
      <w:r>
        <w:rPr>
          <w:rFonts w:hint="eastAsia" w:ascii="宋体" w:hAnsi="宋体" w:cs="宋体"/>
          <w:szCs w:val="21"/>
        </w:rPr>
        <w:t>投标人：单位地址：</w:t>
      </w:r>
    </w:p>
    <w:p>
      <w:pPr>
        <w:spacing w:after="156" w:afterLines="50" w:line="320" w:lineRule="exact"/>
        <w:ind w:firstLine="420" w:firstLineChars="200"/>
        <w:rPr>
          <w:rFonts w:hint="eastAsia" w:ascii="宋体" w:hAnsi="宋体" w:eastAsia="宋体" w:cs="宋体"/>
          <w:szCs w:val="21"/>
          <w:lang w:eastAsia="zh-CN"/>
        </w:rPr>
      </w:pPr>
      <w:r>
        <w:rPr>
          <w:rFonts w:hint="eastAsia" w:ascii="宋体" w:hAnsi="宋体" w:cs="宋体"/>
          <w:szCs w:val="21"/>
        </w:rPr>
        <w:t>法定代表人或其委托代理人：</w:t>
      </w:r>
    </w:p>
    <w:p>
      <w:pPr>
        <w:spacing w:after="156" w:afterLines="50" w:line="320" w:lineRule="exact"/>
        <w:ind w:firstLine="420" w:firstLineChars="200"/>
        <w:rPr>
          <w:rFonts w:hint="eastAsia" w:ascii="宋体" w:hAnsi="宋体" w:eastAsia="宋体" w:cs="宋体"/>
          <w:szCs w:val="21"/>
          <w:lang w:eastAsia="zh-CN"/>
        </w:rPr>
      </w:pPr>
      <w:r>
        <w:rPr>
          <w:rFonts w:hint="eastAsia" w:ascii="宋体" w:hAnsi="宋体" w:cs="宋体"/>
          <w:szCs w:val="21"/>
        </w:rPr>
        <w:t>邮政编码：电话：传真：</w:t>
      </w:r>
    </w:p>
    <w:p>
      <w:pPr>
        <w:spacing w:after="156" w:afterLines="50" w:line="320" w:lineRule="exact"/>
        <w:ind w:firstLine="420" w:firstLineChars="200"/>
        <w:rPr>
          <w:rFonts w:hint="eastAsia" w:ascii="宋体" w:hAnsi="宋体" w:eastAsia="宋体" w:cs="宋体"/>
          <w:szCs w:val="21"/>
          <w:lang w:eastAsia="zh-CN"/>
        </w:rPr>
      </w:pPr>
      <w:r>
        <w:rPr>
          <w:rFonts w:hint="eastAsia" w:ascii="宋体" w:hAnsi="宋体" w:cs="宋体"/>
          <w:szCs w:val="21"/>
        </w:rPr>
        <w:t>日期：年月日</w:t>
      </w:r>
    </w:p>
    <w:p>
      <w:pPr>
        <w:pStyle w:val="4"/>
        <w:spacing w:line="320" w:lineRule="exact"/>
        <w:ind w:firstLine="2530" w:firstLineChars="1200"/>
        <w:rPr>
          <w:rFonts w:cs="宋体"/>
          <w:bCs w:val="0"/>
          <w:sz w:val="21"/>
          <w:szCs w:val="21"/>
        </w:rPr>
      </w:pPr>
      <w:r>
        <w:rPr>
          <w:rFonts w:hint="eastAsia" w:cs="宋体"/>
          <w:bCs w:val="0"/>
          <w:sz w:val="21"/>
          <w:szCs w:val="21"/>
        </w:rPr>
        <w:t>政府采购投标及履约承诺函</w:t>
      </w:r>
    </w:p>
    <w:p>
      <w:pPr>
        <w:spacing w:after="156" w:afterLines="50" w:line="320" w:lineRule="exact"/>
        <w:ind w:firstLine="420" w:firstLineChars="200"/>
        <w:rPr>
          <w:rFonts w:ascii="宋体" w:hAnsi="宋体" w:cs="宋体"/>
          <w:szCs w:val="21"/>
        </w:rPr>
      </w:pPr>
    </w:p>
    <w:p>
      <w:pPr>
        <w:spacing w:after="156" w:afterLines="50" w:line="320" w:lineRule="exact"/>
        <w:ind w:firstLine="420" w:firstLineChars="200"/>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深圳市第一职业技术学校</w:t>
      </w:r>
    </w:p>
    <w:p>
      <w:pPr>
        <w:spacing w:after="156" w:afterLines="50" w:line="320" w:lineRule="exact"/>
        <w:ind w:firstLine="420" w:firstLineChars="200"/>
        <w:rPr>
          <w:rFonts w:ascii="宋体" w:hAnsi="宋体" w:cs="宋体"/>
          <w:szCs w:val="21"/>
        </w:rPr>
      </w:pPr>
      <w:r>
        <w:rPr>
          <w:rFonts w:hint="eastAsia" w:ascii="宋体" w:hAnsi="宋体" w:cs="宋体"/>
          <w:szCs w:val="21"/>
        </w:rPr>
        <w:t>我单位承诺：</w:t>
      </w:r>
    </w:p>
    <w:p>
      <w:pPr>
        <w:spacing w:after="156" w:afterLines="50" w:line="320" w:lineRule="exact"/>
        <w:ind w:firstLine="420" w:firstLineChars="200"/>
        <w:rPr>
          <w:rFonts w:ascii="宋体" w:hAnsi="宋体" w:cs="宋体"/>
          <w:szCs w:val="21"/>
        </w:rPr>
      </w:pPr>
      <w:r>
        <w:rPr>
          <w:rFonts w:hint="eastAsia" w:ascii="宋体" w:hAnsi="宋体" w:cs="宋体"/>
          <w:szCs w:val="21"/>
        </w:rPr>
        <w:t>1.我单位参与本项目投标前三年内，在经营活动中没有重大违法记录。</w:t>
      </w:r>
    </w:p>
    <w:p>
      <w:pPr>
        <w:spacing w:after="156" w:afterLines="50" w:line="320" w:lineRule="exact"/>
        <w:ind w:firstLine="420" w:firstLineChars="200"/>
        <w:rPr>
          <w:rFonts w:ascii="宋体" w:hAnsi="宋体" w:cs="宋体"/>
          <w:szCs w:val="21"/>
        </w:rPr>
      </w:pPr>
      <w:r>
        <w:rPr>
          <w:rFonts w:hint="eastAsia" w:ascii="宋体" w:hAnsi="宋体" w:cs="宋体"/>
          <w:szCs w:val="21"/>
        </w:rPr>
        <w:t>2.我单位参与本项目政府采购活动时不存在被有关部门禁止参与政府采购活动且在有效期内的情况。</w:t>
      </w:r>
    </w:p>
    <w:p>
      <w:pPr>
        <w:spacing w:after="156" w:afterLines="50" w:line="320" w:lineRule="exact"/>
        <w:ind w:firstLine="420" w:firstLineChars="200"/>
        <w:rPr>
          <w:rFonts w:ascii="宋体" w:hAnsi="宋体" w:cs="宋体"/>
          <w:szCs w:val="21"/>
        </w:rPr>
      </w:pPr>
      <w:r>
        <w:rPr>
          <w:rFonts w:hint="eastAsia" w:ascii="宋体" w:hAnsi="宋体" w:cs="宋体"/>
          <w:szCs w:val="21"/>
        </w:rPr>
        <w:t>3.我单位具备《中华人民共和国政府采购法》第二十二条第一款规定的六项条件。</w:t>
      </w:r>
    </w:p>
    <w:p>
      <w:pPr>
        <w:spacing w:after="156" w:afterLines="50" w:line="320" w:lineRule="exact"/>
        <w:ind w:firstLine="420" w:firstLineChars="200"/>
        <w:rPr>
          <w:rFonts w:ascii="宋体" w:hAnsi="宋体" w:cs="宋体"/>
          <w:szCs w:val="21"/>
        </w:rPr>
      </w:pPr>
      <w:r>
        <w:rPr>
          <w:rFonts w:hint="eastAsia" w:ascii="宋体" w:hAnsi="宋体" w:cs="宋体"/>
          <w:szCs w:val="21"/>
        </w:rPr>
        <w:t>4.我单位未被列入失信被执行人、重大税收违法案件当事人名单、政府采购严重违法失信行为记录名单。</w:t>
      </w:r>
    </w:p>
    <w:p>
      <w:pPr>
        <w:spacing w:after="156" w:afterLines="50" w:line="320" w:lineRule="exact"/>
        <w:ind w:firstLine="420" w:firstLineChars="200"/>
        <w:rPr>
          <w:rFonts w:ascii="宋体" w:hAnsi="宋体" w:cs="宋体"/>
          <w:szCs w:val="21"/>
        </w:rPr>
      </w:pPr>
      <w:r>
        <w:rPr>
          <w:rFonts w:hint="eastAsia" w:ascii="宋体" w:hAnsi="宋体" w:cs="宋体"/>
          <w:szCs w:val="21"/>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line="320" w:lineRule="exact"/>
        <w:ind w:firstLine="420" w:firstLineChars="200"/>
        <w:rPr>
          <w:rFonts w:ascii="宋体" w:hAnsi="宋体" w:cs="宋体"/>
          <w:szCs w:val="21"/>
        </w:rPr>
      </w:pPr>
      <w:r>
        <w:rPr>
          <w:rFonts w:hint="eastAsia" w:ascii="宋体" w:hAnsi="宋体" w:cs="宋体"/>
          <w:szCs w:val="21"/>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line="320" w:lineRule="exact"/>
        <w:ind w:firstLine="420" w:firstLineChars="200"/>
        <w:rPr>
          <w:rFonts w:ascii="宋体" w:hAnsi="宋体" w:cs="宋体"/>
          <w:szCs w:val="21"/>
        </w:rPr>
      </w:pPr>
      <w:r>
        <w:rPr>
          <w:rFonts w:hint="eastAsia" w:ascii="宋体" w:hAnsi="宋体" w:cs="宋体"/>
          <w:szCs w:val="21"/>
        </w:rPr>
        <w:t>7.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line="320" w:lineRule="exact"/>
        <w:ind w:firstLine="420" w:firstLineChars="200"/>
        <w:rPr>
          <w:rFonts w:ascii="宋体" w:hAnsi="宋体" w:cs="宋体"/>
          <w:szCs w:val="21"/>
        </w:rPr>
      </w:pPr>
      <w:r>
        <w:rPr>
          <w:rFonts w:hint="eastAsia" w:ascii="宋体" w:hAnsi="宋体" w:cs="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line="320" w:lineRule="exact"/>
        <w:ind w:firstLine="420" w:firstLineChars="200"/>
        <w:rPr>
          <w:rFonts w:ascii="宋体" w:hAnsi="宋体" w:cs="宋体"/>
          <w:szCs w:val="21"/>
        </w:rPr>
      </w:pPr>
      <w:r>
        <w:rPr>
          <w:rFonts w:hint="eastAsia" w:ascii="宋体" w:hAnsi="宋体" w:cs="宋体"/>
          <w:szCs w:val="21"/>
        </w:rPr>
        <w:t>9.我单位承诺中标后项目不转包，未经采购人同意不进行分包。</w:t>
      </w:r>
    </w:p>
    <w:p>
      <w:pPr>
        <w:spacing w:after="156" w:afterLines="50" w:line="320" w:lineRule="exact"/>
        <w:ind w:firstLine="420" w:firstLineChars="200"/>
        <w:rPr>
          <w:rFonts w:ascii="宋体" w:hAnsi="宋体" w:cs="宋体"/>
          <w:szCs w:val="21"/>
        </w:rPr>
      </w:pPr>
      <w:r>
        <w:rPr>
          <w:rFonts w:hint="eastAsia" w:ascii="宋体" w:hAnsi="宋体" w:cs="宋体"/>
          <w:szCs w:val="21"/>
        </w:rPr>
        <w:t>10.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line="320" w:lineRule="exact"/>
        <w:ind w:firstLine="420" w:firstLineChars="200"/>
        <w:rPr>
          <w:rFonts w:ascii="宋体" w:hAnsi="宋体" w:cs="宋体"/>
          <w:szCs w:val="21"/>
        </w:rPr>
      </w:pPr>
      <w:r>
        <w:rPr>
          <w:rFonts w:hint="eastAsia" w:ascii="宋体" w:hAnsi="宋体" w:cs="宋体"/>
          <w:szCs w:val="21"/>
        </w:rPr>
        <w:t>以上承诺，如有违反，愿依照国家相关法律法规处理，并承担由此给采购人带来的损失。</w:t>
      </w:r>
    </w:p>
    <w:p>
      <w:pPr>
        <w:spacing w:after="156" w:afterLines="50" w:line="320" w:lineRule="exact"/>
        <w:ind w:firstLine="420" w:firstLineChars="200"/>
        <w:rPr>
          <w:rFonts w:ascii="宋体" w:hAnsi="宋体" w:cs="宋体"/>
          <w:szCs w:val="21"/>
        </w:rPr>
      </w:pPr>
    </w:p>
    <w:p>
      <w:pPr>
        <w:spacing w:after="156" w:afterLines="50" w:line="320" w:lineRule="exact"/>
        <w:ind w:firstLine="420" w:firstLineChars="200"/>
        <w:rPr>
          <w:rFonts w:ascii="宋体" w:hAnsi="宋体" w:cs="宋体"/>
          <w:szCs w:val="21"/>
        </w:rPr>
      </w:pPr>
      <w:r>
        <w:rPr>
          <w:rFonts w:hint="eastAsia" w:ascii="宋体" w:hAnsi="宋体" w:cs="宋体"/>
          <w:szCs w:val="21"/>
        </w:rPr>
        <w:t>投标人：</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p>
    <w:p>
      <w:pPr>
        <w:spacing w:after="156" w:afterLines="50" w:line="320" w:lineRule="exact"/>
        <w:ind w:firstLine="420" w:firstLineChars="200"/>
        <w:rPr>
          <w:rFonts w:ascii="宋体" w:hAnsi="宋体" w:cs="宋体"/>
          <w:szCs w:val="21"/>
        </w:rPr>
      </w:pPr>
      <w:r>
        <w:rPr>
          <w:rFonts w:hint="eastAsia" w:ascii="宋体" w:hAnsi="宋体" w:cs="宋体"/>
          <w:szCs w:val="21"/>
        </w:rPr>
        <w:t>日期：</w:t>
      </w:r>
      <w:r>
        <w:rPr>
          <w:rFonts w:hint="eastAsia" w:ascii="宋体" w:hAnsi="宋体" w:cs="宋体"/>
          <w:szCs w:val="21"/>
        </w:rPr>
        <w:tab/>
      </w:r>
      <w:r>
        <w:rPr>
          <w:rFonts w:hint="eastAsia" w:ascii="宋体" w:hAnsi="宋体" w:cs="宋体"/>
          <w:szCs w:val="21"/>
        </w:rPr>
        <w:tab/>
      </w:r>
      <w:r>
        <w:rPr>
          <w:rFonts w:hint="eastAsia" w:ascii="宋体" w:hAnsi="宋体" w:cs="宋体"/>
          <w:szCs w:val="21"/>
        </w:rPr>
        <w:t>年</w:t>
      </w:r>
      <w:r>
        <w:rPr>
          <w:rFonts w:hint="eastAsia" w:ascii="宋体" w:hAnsi="宋体" w:cs="宋体"/>
          <w:szCs w:val="21"/>
        </w:rPr>
        <w:tab/>
      </w:r>
      <w:r>
        <w:rPr>
          <w:rFonts w:hint="eastAsia" w:ascii="宋体" w:hAnsi="宋体" w:cs="宋体"/>
          <w:szCs w:val="21"/>
        </w:rPr>
        <w:tab/>
      </w:r>
      <w:r>
        <w:rPr>
          <w:rFonts w:hint="eastAsia" w:ascii="宋体" w:hAnsi="宋体" w:cs="宋体"/>
          <w:szCs w:val="21"/>
        </w:rPr>
        <w:t>月</w:t>
      </w:r>
      <w:r>
        <w:rPr>
          <w:rFonts w:hint="eastAsia" w:ascii="宋体" w:hAnsi="宋体" w:cs="宋体"/>
          <w:szCs w:val="21"/>
        </w:rPr>
        <w:tab/>
      </w:r>
      <w:r>
        <w:rPr>
          <w:rFonts w:hint="eastAsia" w:ascii="宋体" w:hAnsi="宋体" w:cs="宋体"/>
          <w:szCs w:val="21"/>
        </w:rPr>
        <w:tab/>
      </w:r>
      <w:r>
        <w:rPr>
          <w:rFonts w:hint="eastAsia" w:ascii="宋体" w:hAnsi="宋体" w:cs="宋体"/>
          <w:szCs w:val="21"/>
        </w:rPr>
        <w:t>日</w:t>
      </w:r>
    </w:p>
    <w:p>
      <w:pPr>
        <w:spacing w:after="156" w:afterLines="50" w:line="320" w:lineRule="exact"/>
        <w:ind w:firstLine="420" w:firstLineChars="200"/>
        <w:rPr>
          <w:rFonts w:ascii="宋体" w:hAnsi="宋体" w:cs="宋体"/>
          <w:szCs w:val="21"/>
        </w:rPr>
      </w:pPr>
    </w:p>
    <w:p>
      <w:pPr>
        <w:pStyle w:val="4"/>
        <w:numPr>
          <w:ilvl w:val="2"/>
          <w:numId w:val="0"/>
        </w:numPr>
        <w:ind w:left="2310" w:leftChars="1100" w:firstLine="562" w:firstLineChars="200"/>
        <w:rPr>
          <w:rFonts w:cs="宋体"/>
          <w:kern w:val="0"/>
          <w:szCs w:val="28"/>
        </w:rPr>
      </w:pPr>
      <w:r>
        <w:rPr>
          <w:rFonts w:hint="eastAsia" w:cs="宋体"/>
          <w:kern w:val="0"/>
          <w:szCs w:val="28"/>
        </w:rPr>
        <w:t>五、投标人情况介绍</w:t>
      </w:r>
    </w:p>
    <w:p>
      <w:pPr>
        <w:spacing w:line="320" w:lineRule="exact"/>
        <w:outlineLvl w:val="3"/>
        <w:rPr>
          <w:rFonts w:ascii="宋体" w:hAnsi="宋体" w:cs="宋体"/>
          <w:b/>
          <w:szCs w:val="21"/>
        </w:rPr>
      </w:pPr>
      <w:r>
        <w:rPr>
          <w:rFonts w:hint="eastAsia" w:ascii="宋体" w:hAnsi="宋体" w:cs="宋体"/>
          <w:b/>
          <w:szCs w:val="21"/>
        </w:rPr>
        <w:t>(一）投标人资格要求的证明文件</w:t>
      </w:r>
    </w:p>
    <w:p>
      <w:pPr>
        <w:spacing w:after="156" w:afterLines="50" w:line="320" w:lineRule="exact"/>
        <w:ind w:firstLine="420" w:firstLineChars="200"/>
        <w:rPr>
          <w:rFonts w:ascii="宋体" w:hAnsi="宋体" w:cs="宋体"/>
          <w:szCs w:val="21"/>
        </w:rPr>
      </w:pPr>
      <w:r>
        <w:rPr>
          <w:rFonts w:hint="eastAsia" w:ascii="宋体" w:hAnsi="宋体" w:cs="宋体"/>
          <w:szCs w:val="21"/>
        </w:rPr>
        <w:t>(1）营业执照(或单位法人登记证等）复印件；</w:t>
      </w:r>
    </w:p>
    <w:p>
      <w:pPr>
        <w:spacing w:after="156" w:afterLines="50" w:line="320" w:lineRule="exact"/>
        <w:ind w:firstLine="420" w:firstLineChars="200"/>
        <w:rPr>
          <w:rFonts w:ascii="宋体" w:hAnsi="宋体" w:cs="宋体"/>
          <w:szCs w:val="21"/>
        </w:rPr>
      </w:pPr>
      <w:r>
        <w:rPr>
          <w:rFonts w:hint="eastAsia" w:ascii="宋体" w:hAnsi="宋体" w:cs="宋体"/>
          <w:szCs w:val="21"/>
        </w:rPr>
        <w:t>(2）具有相关经营范围并合法经营的证明文件</w:t>
      </w:r>
    </w:p>
    <w:p>
      <w:pPr>
        <w:spacing w:line="320" w:lineRule="exact"/>
        <w:outlineLvl w:val="3"/>
        <w:rPr>
          <w:rFonts w:ascii="宋体" w:hAnsi="宋体" w:cs="宋体"/>
          <w:b/>
          <w:szCs w:val="21"/>
        </w:rPr>
      </w:pPr>
      <w:r>
        <w:rPr>
          <w:rFonts w:hint="eastAsia" w:ascii="宋体" w:hAnsi="宋体" w:cs="宋体"/>
          <w:b/>
          <w:szCs w:val="21"/>
        </w:rPr>
        <w:t>(二）投标人认为需提供的其他证明文件</w:t>
      </w:r>
    </w:p>
    <w:p>
      <w:pPr>
        <w:spacing w:line="320" w:lineRule="exact"/>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提供招标公告和评标信息中关于投标人的其他相关证明文件(如评标信息中涉及的各种证件(身份证除外）、项目发票等，未涉及的可以不提供）</w:t>
      </w:r>
    </w:p>
    <w:p>
      <w:pPr>
        <w:pStyle w:val="4"/>
        <w:numPr>
          <w:ilvl w:val="2"/>
          <w:numId w:val="0"/>
        </w:numPr>
        <w:ind w:left="2310" w:leftChars="1100" w:firstLine="562" w:firstLineChars="200"/>
        <w:rPr>
          <w:rFonts w:hint="eastAsia" w:cs="宋体"/>
          <w:kern w:val="0"/>
          <w:szCs w:val="28"/>
        </w:rPr>
      </w:pPr>
    </w:p>
    <w:p>
      <w:pPr>
        <w:pStyle w:val="4"/>
        <w:numPr>
          <w:ilvl w:val="2"/>
          <w:numId w:val="0"/>
        </w:numPr>
        <w:ind w:left="2310" w:leftChars="1100" w:firstLine="562" w:firstLineChars="200"/>
        <w:rPr>
          <w:rFonts w:cs="宋体"/>
          <w:kern w:val="0"/>
          <w:szCs w:val="28"/>
        </w:rPr>
      </w:pPr>
      <w:r>
        <w:rPr>
          <w:rFonts w:hint="eastAsia" w:cs="宋体"/>
          <w:kern w:val="0"/>
          <w:szCs w:val="28"/>
        </w:rPr>
        <w:t>六、分项报价清单表</w:t>
      </w:r>
    </w:p>
    <w:p>
      <w:pPr>
        <w:pStyle w:val="4"/>
        <w:numPr>
          <w:ilvl w:val="2"/>
          <w:numId w:val="0"/>
        </w:numPr>
      </w:pPr>
      <w:r>
        <w:rPr>
          <w:rFonts w:hint="eastAsia"/>
        </w:rPr>
        <w:t>项目报价表</w:t>
      </w:r>
    </w:p>
    <w:p>
      <w:pPr>
        <w:spacing w:line="320" w:lineRule="exact"/>
        <w:rPr>
          <w:rFonts w:ascii="宋体" w:hAnsi="宋体" w:cs="宋体"/>
          <w:b/>
          <w:szCs w:val="21"/>
        </w:rPr>
      </w:pPr>
    </w:p>
    <w:tbl>
      <w:tblPr>
        <w:tblStyle w:val="24"/>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2520"/>
        <w:gridCol w:w="722"/>
        <w:gridCol w:w="900"/>
        <w:gridCol w:w="90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pPr>
              <w:spacing w:line="320" w:lineRule="exact"/>
              <w:jc w:val="center"/>
              <w:rPr>
                <w:rFonts w:ascii="宋体" w:hAnsi="宋体" w:cs="宋体"/>
                <w:szCs w:val="21"/>
              </w:rPr>
            </w:pPr>
            <w:r>
              <w:rPr>
                <w:rFonts w:hint="eastAsia" w:ascii="宋体" w:hAnsi="宋体" w:cs="宋体"/>
                <w:szCs w:val="21"/>
              </w:rPr>
              <w:t>序号</w:t>
            </w:r>
          </w:p>
        </w:tc>
        <w:tc>
          <w:tcPr>
            <w:tcW w:w="2520" w:type="dxa"/>
            <w:vAlign w:val="center"/>
          </w:tcPr>
          <w:p>
            <w:pPr>
              <w:spacing w:line="320" w:lineRule="exact"/>
              <w:jc w:val="center"/>
              <w:rPr>
                <w:rFonts w:ascii="宋体" w:hAnsi="宋体" w:cs="宋体"/>
                <w:szCs w:val="21"/>
              </w:rPr>
            </w:pPr>
            <w:r>
              <w:rPr>
                <w:rFonts w:hint="eastAsia" w:ascii="宋体" w:hAnsi="宋体" w:cs="宋体"/>
                <w:szCs w:val="21"/>
                <w:lang w:val="en-US" w:eastAsia="zh-CN"/>
              </w:rPr>
              <w:t>服务</w:t>
            </w:r>
            <w:r>
              <w:rPr>
                <w:rFonts w:hint="eastAsia" w:ascii="宋体" w:hAnsi="宋体" w:cs="宋体"/>
                <w:szCs w:val="21"/>
              </w:rPr>
              <w:t>名称</w:t>
            </w:r>
          </w:p>
        </w:tc>
        <w:tc>
          <w:tcPr>
            <w:tcW w:w="722" w:type="dxa"/>
            <w:vAlign w:val="center"/>
          </w:tcPr>
          <w:p>
            <w:pPr>
              <w:spacing w:line="320" w:lineRule="exact"/>
              <w:jc w:val="center"/>
              <w:rPr>
                <w:rFonts w:ascii="宋体" w:hAnsi="宋体" w:cs="宋体"/>
                <w:szCs w:val="21"/>
              </w:rPr>
            </w:pPr>
            <w:r>
              <w:rPr>
                <w:rFonts w:hint="eastAsia" w:ascii="宋体" w:hAnsi="宋体" w:cs="宋体"/>
                <w:szCs w:val="21"/>
              </w:rPr>
              <w:t>数量</w:t>
            </w:r>
          </w:p>
        </w:tc>
        <w:tc>
          <w:tcPr>
            <w:tcW w:w="900" w:type="dxa"/>
            <w:vAlign w:val="center"/>
          </w:tcPr>
          <w:p>
            <w:pPr>
              <w:spacing w:line="320" w:lineRule="exact"/>
              <w:jc w:val="center"/>
              <w:rPr>
                <w:rFonts w:ascii="宋体" w:hAnsi="宋体" w:cs="宋体"/>
                <w:szCs w:val="21"/>
              </w:rPr>
            </w:pPr>
            <w:r>
              <w:rPr>
                <w:rFonts w:hint="eastAsia" w:ascii="宋体" w:hAnsi="宋体" w:cs="宋体"/>
                <w:szCs w:val="21"/>
              </w:rPr>
              <w:t>单价(元)</w:t>
            </w:r>
          </w:p>
        </w:tc>
        <w:tc>
          <w:tcPr>
            <w:tcW w:w="900" w:type="dxa"/>
            <w:vAlign w:val="center"/>
          </w:tcPr>
          <w:p>
            <w:pPr>
              <w:spacing w:line="320" w:lineRule="exact"/>
              <w:jc w:val="center"/>
              <w:rPr>
                <w:rFonts w:ascii="宋体" w:hAnsi="宋体" w:cs="宋体"/>
                <w:szCs w:val="21"/>
              </w:rPr>
            </w:pPr>
            <w:r>
              <w:rPr>
                <w:rFonts w:hint="eastAsia" w:ascii="宋体" w:hAnsi="宋体" w:cs="宋体"/>
                <w:szCs w:val="21"/>
              </w:rPr>
              <w:t>合价(元)</w:t>
            </w:r>
          </w:p>
        </w:tc>
        <w:tc>
          <w:tcPr>
            <w:tcW w:w="1621" w:type="dxa"/>
            <w:vAlign w:val="center"/>
          </w:tcPr>
          <w:p>
            <w:pPr>
              <w:spacing w:line="320" w:lineRule="exact"/>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spacing w:line="320" w:lineRule="exact"/>
              <w:rPr>
                <w:rFonts w:ascii="宋体" w:hAnsi="宋体" w:cs="宋体"/>
                <w:szCs w:val="21"/>
              </w:rPr>
            </w:pPr>
          </w:p>
        </w:tc>
        <w:tc>
          <w:tcPr>
            <w:tcW w:w="2520" w:type="dxa"/>
          </w:tcPr>
          <w:p>
            <w:pPr>
              <w:spacing w:line="320" w:lineRule="exact"/>
              <w:rPr>
                <w:rFonts w:ascii="宋体" w:hAnsi="宋体" w:cs="宋体"/>
                <w:szCs w:val="21"/>
              </w:rPr>
            </w:pPr>
          </w:p>
        </w:tc>
        <w:tc>
          <w:tcPr>
            <w:tcW w:w="722"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1621"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spacing w:line="320" w:lineRule="exact"/>
              <w:rPr>
                <w:rFonts w:ascii="宋体" w:hAnsi="宋体" w:cs="宋体"/>
                <w:szCs w:val="21"/>
              </w:rPr>
            </w:pPr>
          </w:p>
        </w:tc>
        <w:tc>
          <w:tcPr>
            <w:tcW w:w="2520" w:type="dxa"/>
          </w:tcPr>
          <w:p>
            <w:pPr>
              <w:spacing w:line="320" w:lineRule="exact"/>
              <w:rPr>
                <w:rFonts w:ascii="宋体" w:hAnsi="宋体" w:cs="宋体"/>
                <w:szCs w:val="21"/>
              </w:rPr>
            </w:pPr>
          </w:p>
        </w:tc>
        <w:tc>
          <w:tcPr>
            <w:tcW w:w="722"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1621"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spacing w:line="320" w:lineRule="exact"/>
              <w:rPr>
                <w:rFonts w:ascii="宋体" w:hAnsi="宋体" w:cs="宋体"/>
                <w:szCs w:val="21"/>
              </w:rPr>
            </w:pPr>
          </w:p>
        </w:tc>
        <w:tc>
          <w:tcPr>
            <w:tcW w:w="2520" w:type="dxa"/>
          </w:tcPr>
          <w:p>
            <w:pPr>
              <w:spacing w:line="320" w:lineRule="exact"/>
              <w:rPr>
                <w:rFonts w:ascii="宋体" w:hAnsi="宋体" w:cs="宋体"/>
                <w:szCs w:val="21"/>
              </w:rPr>
            </w:pPr>
          </w:p>
        </w:tc>
        <w:tc>
          <w:tcPr>
            <w:tcW w:w="722"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1621"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spacing w:line="320" w:lineRule="exact"/>
              <w:rPr>
                <w:rFonts w:ascii="宋体" w:hAnsi="宋体" w:cs="宋体"/>
                <w:szCs w:val="21"/>
              </w:rPr>
            </w:pPr>
          </w:p>
        </w:tc>
        <w:tc>
          <w:tcPr>
            <w:tcW w:w="2520" w:type="dxa"/>
          </w:tcPr>
          <w:p>
            <w:pPr>
              <w:spacing w:line="320" w:lineRule="exact"/>
              <w:rPr>
                <w:rFonts w:ascii="宋体" w:hAnsi="宋体" w:cs="宋体"/>
                <w:szCs w:val="21"/>
              </w:rPr>
            </w:pPr>
          </w:p>
        </w:tc>
        <w:tc>
          <w:tcPr>
            <w:tcW w:w="722"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900" w:type="dxa"/>
          </w:tcPr>
          <w:p>
            <w:pPr>
              <w:spacing w:line="320" w:lineRule="exact"/>
              <w:rPr>
                <w:rFonts w:ascii="宋体" w:hAnsi="宋体" w:cs="宋体"/>
                <w:szCs w:val="21"/>
              </w:rPr>
            </w:pPr>
          </w:p>
        </w:tc>
        <w:tc>
          <w:tcPr>
            <w:tcW w:w="1621" w:type="dxa"/>
          </w:tcPr>
          <w:p>
            <w:pPr>
              <w:spacing w:line="320" w:lineRule="exact"/>
              <w:rPr>
                <w:rFonts w:ascii="宋体" w:hAnsi="宋体" w:cs="宋体"/>
                <w:szCs w:val="21"/>
              </w:rPr>
            </w:pPr>
          </w:p>
        </w:tc>
      </w:tr>
    </w:tbl>
    <w:p>
      <w:pPr>
        <w:spacing w:line="320" w:lineRule="exact"/>
        <w:rPr>
          <w:rFonts w:ascii="宋体" w:hAnsi="宋体" w:cs="宋体"/>
          <w:szCs w:val="21"/>
        </w:rPr>
      </w:pPr>
    </w:p>
    <w:p>
      <w:pPr>
        <w:spacing w:line="320" w:lineRule="exact"/>
        <w:rPr>
          <w:rFonts w:hint="eastAsia" w:ascii="宋体" w:hAnsi="宋体" w:eastAsia="宋体" w:cs="宋体"/>
          <w:szCs w:val="21"/>
          <w:lang w:eastAsia="zh-CN"/>
        </w:rPr>
      </w:pPr>
      <w:r>
        <w:rPr>
          <w:rFonts w:hint="eastAsia" w:ascii="宋体" w:hAnsi="宋体" w:cs="宋体"/>
          <w:szCs w:val="21"/>
        </w:rPr>
        <w:t>供应商名称：</w:t>
      </w:r>
    </w:p>
    <w:p>
      <w:pPr>
        <w:spacing w:line="320" w:lineRule="exact"/>
        <w:rPr>
          <w:rFonts w:hint="eastAsia" w:ascii="宋体" w:hAnsi="宋体" w:eastAsia="宋体" w:cs="宋体"/>
          <w:szCs w:val="21"/>
          <w:lang w:eastAsia="zh-CN"/>
        </w:rPr>
      </w:pPr>
      <w:r>
        <w:rPr>
          <w:rFonts w:hint="eastAsia" w:ascii="宋体" w:hAnsi="宋体" w:cs="宋体"/>
          <w:szCs w:val="21"/>
        </w:rPr>
        <w:t>供应商代表姓名：</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注：</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1.所有价格应按“招标文件”中规定的货币单位填写；</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2.投标总价应为以上各分项价格之和；</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3.本表格式不得修改；</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4.单价、合价为包干价，即三者均应包含项目的价款、出版费、视频拍摄、咨询、服务、税费、验收合格交付使用之前等其他各项有关费用。</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5.项目报价表中单个采购预算条目报价均不得超过对应的财政预算限额，否则将导致废标。</w:t>
      </w:r>
    </w:p>
    <w:p>
      <w:pPr>
        <w:pStyle w:val="4"/>
        <w:numPr>
          <w:ilvl w:val="2"/>
          <w:numId w:val="0"/>
        </w:numPr>
        <w:ind w:left="400"/>
        <w:jc w:val="center"/>
        <w:rPr>
          <w:rFonts w:cs="宋体"/>
          <w:kern w:val="0"/>
          <w:szCs w:val="28"/>
        </w:rPr>
      </w:pPr>
    </w:p>
    <w:p>
      <w:pPr>
        <w:pStyle w:val="4"/>
        <w:numPr>
          <w:ilvl w:val="2"/>
          <w:numId w:val="0"/>
        </w:numPr>
        <w:ind w:left="400"/>
        <w:jc w:val="center"/>
        <w:rPr>
          <w:rFonts w:cs="宋体"/>
          <w:kern w:val="0"/>
          <w:szCs w:val="28"/>
        </w:rPr>
      </w:pPr>
      <w:r>
        <w:rPr>
          <w:rFonts w:hint="eastAsia" w:cs="宋体"/>
          <w:kern w:val="0"/>
          <w:szCs w:val="28"/>
        </w:rPr>
        <w:t>七、技术规格偏离表</w:t>
      </w:r>
    </w:p>
    <w:p>
      <w:pPr>
        <w:spacing w:line="320" w:lineRule="exact"/>
        <w:rPr>
          <w:rFonts w:ascii="宋体" w:hAnsi="宋体" w:cs="宋体"/>
          <w:szCs w:val="21"/>
        </w:rPr>
      </w:pPr>
    </w:p>
    <w:p>
      <w:pPr>
        <w:spacing w:line="320" w:lineRule="exact"/>
        <w:rPr>
          <w:rFonts w:hint="eastAsia" w:ascii="宋体" w:hAnsi="宋体" w:eastAsia="宋体" w:cs="宋体"/>
          <w:szCs w:val="21"/>
          <w:u w:val="single"/>
          <w:lang w:eastAsia="zh-CN"/>
        </w:rPr>
      </w:pPr>
      <w:r>
        <w:rPr>
          <w:rFonts w:hint="eastAsia" w:ascii="宋体" w:hAnsi="宋体" w:cs="宋体"/>
          <w:szCs w:val="21"/>
        </w:rPr>
        <w:t>投标人名称</w:t>
      </w:r>
    </w:p>
    <w:p>
      <w:pPr>
        <w:pStyle w:val="13"/>
        <w:spacing w:line="320" w:lineRule="exact"/>
        <w:rPr>
          <w:rFonts w:ascii="宋体" w:hAnsi="宋体" w:cs="宋体"/>
          <w:sz w:val="21"/>
          <w:szCs w:val="21"/>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r>
              <w:rPr>
                <w:rFonts w:hint="eastAsia" w:ascii="宋体" w:hAnsi="宋体" w:cs="宋体"/>
                <w:szCs w:val="21"/>
              </w:rPr>
              <w:t>序号</w:t>
            </w:r>
          </w:p>
        </w:tc>
        <w:tc>
          <w:tcPr>
            <w:tcW w:w="1356" w:type="dxa"/>
          </w:tcPr>
          <w:p>
            <w:pPr>
              <w:spacing w:line="320" w:lineRule="exact"/>
              <w:rPr>
                <w:rFonts w:ascii="宋体" w:hAnsi="宋体" w:cs="宋体"/>
                <w:szCs w:val="21"/>
              </w:rPr>
            </w:pPr>
            <w:r>
              <w:rPr>
                <w:rFonts w:hint="eastAsia" w:ascii="宋体" w:hAnsi="宋体" w:cs="宋体"/>
                <w:szCs w:val="21"/>
                <w:lang w:val="en-US" w:eastAsia="zh-CN"/>
              </w:rPr>
              <w:t>服务</w:t>
            </w:r>
            <w:r>
              <w:rPr>
                <w:rFonts w:hint="eastAsia" w:ascii="宋体" w:hAnsi="宋体" w:cs="宋体"/>
                <w:szCs w:val="21"/>
              </w:rPr>
              <w:t>名称</w:t>
            </w:r>
          </w:p>
        </w:tc>
        <w:tc>
          <w:tcPr>
            <w:tcW w:w="1356" w:type="dxa"/>
          </w:tcPr>
          <w:p>
            <w:pPr>
              <w:spacing w:line="320" w:lineRule="exact"/>
              <w:rPr>
                <w:rFonts w:ascii="宋体" w:hAnsi="宋体" w:cs="宋体"/>
                <w:szCs w:val="21"/>
              </w:rPr>
            </w:pPr>
            <w:r>
              <w:rPr>
                <w:rFonts w:hint="eastAsia" w:ascii="宋体" w:hAnsi="宋体" w:cs="宋体"/>
                <w:szCs w:val="21"/>
              </w:rPr>
              <w:t>招标技术要求</w:t>
            </w:r>
          </w:p>
        </w:tc>
        <w:tc>
          <w:tcPr>
            <w:tcW w:w="1356" w:type="dxa"/>
          </w:tcPr>
          <w:p>
            <w:pPr>
              <w:spacing w:line="320" w:lineRule="exact"/>
              <w:rPr>
                <w:rFonts w:ascii="宋体" w:hAnsi="宋体" w:cs="宋体"/>
                <w:szCs w:val="21"/>
              </w:rPr>
            </w:pPr>
            <w:r>
              <w:rPr>
                <w:rFonts w:hint="eastAsia" w:ascii="宋体" w:hAnsi="宋体" w:cs="宋体"/>
                <w:szCs w:val="21"/>
              </w:rPr>
              <w:t>投标技术响应</w:t>
            </w:r>
          </w:p>
        </w:tc>
        <w:tc>
          <w:tcPr>
            <w:tcW w:w="1484" w:type="dxa"/>
          </w:tcPr>
          <w:p>
            <w:pPr>
              <w:spacing w:line="320" w:lineRule="exact"/>
              <w:rPr>
                <w:rFonts w:ascii="宋体" w:hAnsi="宋体" w:cs="宋体"/>
                <w:szCs w:val="21"/>
              </w:rPr>
            </w:pPr>
            <w:r>
              <w:rPr>
                <w:rFonts w:hint="eastAsia" w:ascii="宋体" w:hAnsi="宋体" w:cs="宋体"/>
                <w:szCs w:val="21"/>
              </w:rPr>
              <w:t>偏离情况</w:t>
            </w:r>
          </w:p>
        </w:tc>
        <w:tc>
          <w:tcPr>
            <w:tcW w:w="1530" w:type="dxa"/>
          </w:tcPr>
          <w:p>
            <w:pPr>
              <w:spacing w:line="320" w:lineRule="exact"/>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356" w:type="dxa"/>
          </w:tcPr>
          <w:p>
            <w:pPr>
              <w:spacing w:line="320" w:lineRule="exact"/>
              <w:rPr>
                <w:rFonts w:ascii="宋体" w:hAnsi="宋体" w:cs="宋体"/>
                <w:szCs w:val="21"/>
              </w:rPr>
            </w:pPr>
          </w:p>
        </w:tc>
        <w:tc>
          <w:tcPr>
            <w:tcW w:w="1484" w:type="dxa"/>
          </w:tcPr>
          <w:p>
            <w:pPr>
              <w:spacing w:line="320" w:lineRule="exact"/>
              <w:rPr>
                <w:rFonts w:ascii="宋体" w:hAnsi="宋体" w:cs="宋体"/>
                <w:szCs w:val="21"/>
              </w:rPr>
            </w:pPr>
          </w:p>
        </w:tc>
        <w:tc>
          <w:tcPr>
            <w:tcW w:w="1530" w:type="dxa"/>
          </w:tcPr>
          <w:p>
            <w:pPr>
              <w:spacing w:line="320" w:lineRule="exact"/>
              <w:rPr>
                <w:rFonts w:ascii="宋体" w:hAnsi="宋体" w:cs="宋体"/>
                <w:szCs w:val="21"/>
              </w:rPr>
            </w:pPr>
          </w:p>
        </w:tc>
      </w:tr>
    </w:tbl>
    <w:p>
      <w:pPr>
        <w:spacing w:line="320" w:lineRule="exact"/>
        <w:rPr>
          <w:rFonts w:ascii="宋体" w:hAnsi="宋体" w:cs="宋体"/>
          <w:szCs w:val="21"/>
        </w:rPr>
      </w:pPr>
      <w:r>
        <w:rPr>
          <w:rFonts w:hint="eastAsia" w:ascii="宋体" w:hAnsi="宋体" w:cs="宋体"/>
          <w:szCs w:val="21"/>
        </w:rPr>
        <w:t>备注：</w:t>
      </w:r>
    </w:p>
    <w:p>
      <w:pPr>
        <w:spacing w:line="320" w:lineRule="exact"/>
        <w:rPr>
          <w:rFonts w:ascii="宋体" w:hAnsi="宋体" w:cs="宋体"/>
          <w:szCs w:val="21"/>
        </w:rPr>
      </w:pPr>
      <w:r>
        <w:rPr>
          <w:rFonts w:hint="eastAsia" w:ascii="宋体" w:hAnsi="宋体" w:cs="宋体"/>
          <w:szCs w:val="21"/>
        </w:rPr>
        <w:t>1、“招标技术要求”一栏应填写招标文件第二章“三、具体采购要求”的内容；</w:t>
      </w:r>
    </w:p>
    <w:p>
      <w:pPr>
        <w:spacing w:line="320" w:lineRule="exact"/>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spacing w:line="320" w:lineRule="exact"/>
        <w:rPr>
          <w:rFonts w:ascii="宋体" w:hAnsi="宋体" w:cs="宋体"/>
          <w:szCs w:val="21"/>
        </w:rPr>
      </w:pPr>
      <w:r>
        <w:rPr>
          <w:rFonts w:hint="eastAsia" w:ascii="宋体" w:hAnsi="宋体" w:cs="宋体"/>
          <w:szCs w:val="21"/>
        </w:rPr>
        <w:t>3、“偏离情况”一栏应如实填写“正偏离”、“负偏离”或“无偏离”。</w:t>
      </w:r>
    </w:p>
    <w:p>
      <w:pPr>
        <w:spacing w:line="320" w:lineRule="exact"/>
        <w:rPr>
          <w:rFonts w:ascii="宋体" w:hAnsi="宋体" w:cs="宋体"/>
          <w:szCs w:val="21"/>
        </w:rPr>
      </w:pPr>
      <w:r>
        <w:rPr>
          <w:rFonts w:hint="eastAsia" w:ascii="宋体" w:hAnsi="宋体" w:cs="宋体"/>
          <w:szCs w:val="21"/>
        </w:rPr>
        <w:t>4、投标产品的技术参数应尽可能提供相应的证明资料，以证明投标人响应的真实性。</w:t>
      </w:r>
    </w:p>
    <w:p>
      <w:pPr>
        <w:pStyle w:val="4"/>
        <w:numPr>
          <w:ilvl w:val="2"/>
          <w:numId w:val="0"/>
        </w:numPr>
        <w:ind w:left="400"/>
        <w:jc w:val="center"/>
        <w:rPr>
          <w:rFonts w:hint="eastAsia" w:cs="宋体"/>
          <w:kern w:val="0"/>
          <w:szCs w:val="28"/>
        </w:rPr>
      </w:pPr>
    </w:p>
    <w:p>
      <w:pPr>
        <w:pStyle w:val="4"/>
        <w:numPr>
          <w:ilvl w:val="2"/>
          <w:numId w:val="0"/>
        </w:numPr>
        <w:ind w:left="400"/>
        <w:jc w:val="center"/>
        <w:rPr>
          <w:rFonts w:cs="宋体"/>
          <w:kern w:val="0"/>
          <w:szCs w:val="28"/>
        </w:rPr>
      </w:pPr>
      <w:r>
        <w:rPr>
          <w:rFonts w:hint="eastAsia" w:cs="宋体"/>
          <w:kern w:val="0"/>
          <w:szCs w:val="28"/>
        </w:rPr>
        <w:t>八、商务需求偏离表</w:t>
      </w:r>
    </w:p>
    <w:p>
      <w:pPr>
        <w:spacing w:line="320" w:lineRule="exact"/>
        <w:rPr>
          <w:rFonts w:ascii="宋体" w:hAnsi="宋体" w:cs="宋体"/>
          <w:b/>
          <w:szCs w:val="21"/>
        </w:rPr>
      </w:pPr>
    </w:p>
    <w:p>
      <w:pPr>
        <w:spacing w:line="320" w:lineRule="exact"/>
        <w:rPr>
          <w:rFonts w:hint="eastAsia" w:ascii="宋体" w:hAnsi="宋体" w:eastAsia="宋体" w:cs="宋体"/>
          <w:szCs w:val="21"/>
          <w:u w:val="single"/>
          <w:lang w:eastAsia="zh-CN"/>
        </w:rPr>
      </w:pPr>
      <w:r>
        <w:rPr>
          <w:rFonts w:hint="eastAsia" w:ascii="宋体" w:hAnsi="宋体" w:cs="宋体"/>
          <w:szCs w:val="21"/>
        </w:rPr>
        <w:t>投标人名称</w:t>
      </w:r>
    </w:p>
    <w:p>
      <w:pPr>
        <w:spacing w:line="320" w:lineRule="exact"/>
        <w:rPr>
          <w:rFonts w:ascii="宋体" w:hAnsi="宋体" w:cs="宋体"/>
          <w:szCs w:val="21"/>
        </w:rPr>
      </w:pPr>
    </w:p>
    <w:tbl>
      <w:tblPr>
        <w:tblStyle w:val="2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序号</w:t>
            </w:r>
          </w:p>
        </w:tc>
        <w:tc>
          <w:tcPr>
            <w:tcW w:w="1080"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目录</w:t>
            </w:r>
          </w:p>
        </w:tc>
        <w:tc>
          <w:tcPr>
            <w:tcW w:w="1980"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招标商务条款</w:t>
            </w:r>
          </w:p>
        </w:tc>
        <w:tc>
          <w:tcPr>
            <w:tcW w:w="1980"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响应商务条款</w:t>
            </w:r>
          </w:p>
        </w:tc>
        <w:tc>
          <w:tcPr>
            <w:tcW w:w="1440"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偏离情况</w:t>
            </w:r>
          </w:p>
        </w:tc>
        <w:tc>
          <w:tcPr>
            <w:tcW w:w="1164" w:type="dxa"/>
          </w:tcPr>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20" w:lineRule="exact"/>
              <w:rPr>
                <w:rFonts w:ascii="宋体" w:hAnsi="宋体" w:cs="宋体"/>
                <w:szCs w:val="21"/>
              </w:rPr>
            </w:pPr>
            <w:r>
              <w:rPr>
                <w:rFonts w:hint="eastAsia" w:ascii="宋体" w:hAnsi="宋体" w:cs="宋体"/>
                <w:szCs w:val="21"/>
              </w:rPr>
              <w:t>1</w:t>
            </w:r>
          </w:p>
        </w:tc>
        <w:tc>
          <w:tcPr>
            <w:tcW w:w="10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440" w:type="dxa"/>
          </w:tcPr>
          <w:p>
            <w:pPr>
              <w:spacing w:line="320" w:lineRule="exact"/>
              <w:rPr>
                <w:rFonts w:ascii="宋体" w:hAnsi="宋体" w:cs="宋体"/>
                <w:szCs w:val="21"/>
              </w:rPr>
            </w:pPr>
          </w:p>
        </w:tc>
        <w:tc>
          <w:tcPr>
            <w:tcW w:w="1164"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20" w:lineRule="exact"/>
              <w:rPr>
                <w:rFonts w:ascii="宋体" w:hAnsi="宋体" w:cs="宋体"/>
                <w:szCs w:val="21"/>
              </w:rPr>
            </w:pPr>
            <w:r>
              <w:rPr>
                <w:rFonts w:hint="eastAsia" w:ascii="宋体" w:hAnsi="宋体" w:cs="宋体"/>
                <w:szCs w:val="21"/>
              </w:rPr>
              <w:t>2</w:t>
            </w:r>
          </w:p>
        </w:tc>
        <w:tc>
          <w:tcPr>
            <w:tcW w:w="10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440" w:type="dxa"/>
          </w:tcPr>
          <w:p>
            <w:pPr>
              <w:spacing w:line="320" w:lineRule="exact"/>
              <w:rPr>
                <w:rFonts w:ascii="宋体" w:hAnsi="宋体" w:cs="宋体"/>
                <w:szCs w:val="21"/>
              </w:rPr>
            </w:pPr>
          </w:p>
        </w:tc>
        <w:tc>
          <w:tcPr>
            <w:tcW w:w="1164"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spacing w:line="320" w:lineRule="exact"/>
              <w:rPr>
                <w:rFonts w:ascii="宋体" w:hAnsi="宋体" w:cs="宋体"/>
                <w:szCs w:val="21"/>
              </w:rPr>
            </w:pPr>
            <w:r>
              <w:rPr>
                <w:rFonts w:hint="eastAsia" w:ascii="宋体" w:hAnsi="宋体" w:cs="宋体"/>
                <w:szCs w:val="21"/>
              </w:rPr>
              <w:t>……</w:t>
            </w:r>
          </w:p>
        </w:tc>
        <w:tc>
          <w:tcPr>
            <w:tcW w:w="10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440" w:type="dxa"/>
          </w:tcPr>
          <w:p>
            <w:pPr>
              <w:spacing w:line="320" w:lineRule="exact"/>
              <w:rPr>
                <w:rFonts w:ascii="宋体" w:hAnsi="宋体" w:cs="宋体"/>
                <w:szCs w:val="21"/>
              </w:rPr>
            </w:pPr>
          </w:p>
        </w:tc>
        <w:tc>
          <w:tcPr>
            <w:tcW w:w="1164"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20" w:lineRule="exact"/>
              <w:rPr>
                <w:rFonts w:ascii="宋体" w:hAnsi="宋体" w:cs="宋体"/>
                <w:szCs w:val="21"/>
              </w:rPr>
            </w:pPr>
          </w:p>
        </w:tc>
        <w:tc>
          <w:tcPr>
            <w:tcW w:w="10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980" w:type="dxa"/>
          </w:tcPr>
          <w:p>
            <w:pPr>
              <w:spacing w:line="320" w:lineRule="exact"/>
              <w:rPr>
                <w:rFonts w:ascii="宋体" w:hAnsi="宋体" w:cs="宋体"/>
                <w:szCs w:val="21"/>
              </w:rPr>
            </w:pPr>
          </w:p>
        </w:tc>
        <w:tc>
          <w:tcPr>
            <w:tcW w:w="1440" w:type="dxa"/>
          </w:tcPr>
          <w:p>
            <w:pPr>
              <w:spacing w:line="320" w:lineRule="exact"/>
              <w:rPr>
                <w:rFonts w:ascii="宋体" w:hAnsi="宋体" w:cs="宋体"/>
                <w:szCs w:val="21"/>
              </w:rPr>
            </w:pPr>
          </w:p>
        </w:tc>
        <w:tc>
          <w:tcPr>
            <w:tcW w:w="1164" w:type="dxa"/>
          </w:tcPr>
          <w:p>
            <w:pPr>
              <w:spacing w:line="320" w:lineRule="exact"/>
              <w:rPr>
                <w:rFonts w:ascii="宋体" w:hAnsi="宋体" w:cs="宋体"/>
                <w:szCs w:val="21"/>
              </w:rPr>
            </w:pPr>
          </w:p>
        </w:tc>
      </w:tr>
    </w:tbl>
    <w:p>
      <w:pPr>
        <w:spacing w:line="320" w:lineRule="exact"/>
        <w:rPr>
          <w:rFonts w:ascii="宋体" w:hAnsi="宋体" w:cs="宋体"/>
          <w:szCs w:val="21"/>
        </w:rPr>
      </w:pPr>
      <w:r>
        <w:rPr>
          <w:rFonts w:hint="eastAsia" w:ascii="宋体" w:hAnsi="宋体" w:cs="宋体"/>
          <w:szCs w:val="21"/>
        </w:rPr>
        <w:t>备注：</w:t>
      </w:r>
    </w:p>
    <w:p>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1.“商务需求”一栏必须填写采购文件第二章“商务需求”的内容分别对应的内容进行填写。</w:t>
      </w:r>
    </w:p>
    <w:p>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2.“投标商务条款”一栏必须详细填写投标商务条款的内容。</w:t>
      </w:r>
    </w:p>
    <w:p>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3.“偏离情况”栏中应如实填写“正偏离”、“负偏离”或“无偏离”。</w:t>
      </w:r>
    </w:p>
    <w:p>
      <w:pPr>
        <w:widowControl/>
        <w:shd w:val="clear" w:color="auto" w:fill="FFFFFF"/>
        <w:spacing w:line="320" w:lineRule="exact"/>
        <w:jc w:val="left"/>
        <w:rPr>
          <w:rFonts w:ascii="宋体" w:hAnsi="宋体" w:cs="宋体"/>
          <w:szCs w:val="21"/>
        </w:rPr>
      </w:pPr>
      <w:r>
        <w:rPr>
          <w:rFonts w:hint="eastAsia" w:ascii="宋体" w:hAnsi="宋体" w:cs="宋体"/>
          <w:kern w:val="0"/>
          <w:szCs w:val="21"/>
          <w:shd w:val="clear" w:color="auto" w:fill="FFFFFF"/>
        </w:rPr>
        <w:t>3.交货期条款为不可负偏离条款，投标文件响应为“负偏离”的，投标文件将按废标处理。</w:t>
      </w:r>
    </w:p>
    <w:p>
      <w:pPr>
        <w:widowControl/>
        <w:shd w:val="clear" w:color="auto" w:fill="FFFFFF"/>
        <w:spacing w:line="32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4.开标一览表中填写的“工期”必须与本表填写的“工期”一致。如填写不一致，以开标一览表填写的“交货期”为准。</w:t>
      </w:r>
    </w:p>
    <w:p>
      <w:pPr>
        <w:widowControl/>
        <w:shd w:val="clear" w:color="auto" w:fill="FFFFFF"/>
        <w:spacing w:line="320" w:lineRule="exact"/>
        <w:jc w:val="left"/>
        <w:rPr>
          <w:rFonts w:ascii="宋体" w:hAnsi="宋体" w:cs="宋体"/>
          <w:kern w:val="0"/>
          <w:szCs w:val="21"/>
          <w:shd w:val="clear" w:color="auto" w:fill="FFFFFF"/>
        </w:rPr>
      </w:pPr>
    </w:p>
    <w:p>
      <w:pPr>
        <w:pStyle w:val="4"/>
        <w:numPr>
          <w:ilvl w:val="2"/>
          <w:numId w:val="0"/>
        </w:numPr>
        <w:ind w:left="400"/>
        <w:jc w:val="center"/>
        <w:rPr>
          <w:rFonts w:cs="宋体"/>
          <w:kern w:val="0"/>
          <w:szCs w:val="28"/>
        </w:rPr>
      </w:pPr>
      <w:r>
        <w:rPr>
          <w:rFonts w:hint="eastAsia" w:cs="宋体"/>
          <w:kern w:val="0"/>
          <w:szCs w:val="28"/>
        </w:rPr>
        <w:t>九、</w:t>
      </w:r>
      <w:r>
        <w:rPr>
          <w:rFonts w:hint="eastAsia" w:ascii="仿宋" w:hAnsi="仿宋" w:eastAsia="仿宋"/>
          <w:szCs w:val="21"/>
        </w:rPr>
        <w:t>实施方案（工作措施、工作方法、工作手段、工作流程）</w:t>
      </w:r>
    </w:p>
    <w:p>
      <w:pPr>
        <w:rPr>
          <w:rFonts w:ascii="宋体" w:hAnsi="宋体" w:cs="宋体"/>
        </w:rPr>
      </w:pPr>
      <w:r>
        <w:rPr>
          <w:rFonts w:hint="eastAsia" w:ascii="宋体" w:hAnsi="宋体" w:cs="宋体"/>
        </w:rPr>
        <w:t>格式自拟；</w:t>
      </w:r>
    </w:p>
    <w:p>
      <w:pPr>
        <w:rPr>
          <w:rFonts w:ascii="宋体" w:hAnsi="宋体" w:cs="宋体"/>
          <w:b/>
          <w:bCs/>
          <w:szCs w:val="21"/>
        </w:rPr>
      </w:pPr>
      <w:r>
        <w:rPr>
          <w:rFonts w:hint="eastAsia" w:ascii="宋体" w:hAnsi="宋体" w:cs="宋体"/>
          <w:b/>
          <w:bCs/>
          <w:szCs w:val="21"/>
        </w:rPr>
        <w:t>（备注：该部分须与“技术保障措施”、等部分承诺的内容相呼应，不得前后矛盾。）</w:t>
      </w:r>
    </w:p>
    <w:p>
      <w:pPr>
        <w:rPr>
          <w:rFonts w:ascii="宋体" w:hAnsi="宋体" w:cs="宋体"/>
        </w:rPr>
      </w:pPr>
    </w:p>
    <w:p>
      <w:pPr>
        <w:rPr>
          <w:rFonts w:ascii="宋体" w:hAnsi="宋体" w:cs="宋体"/>
        </w:rPr>
      </w:pPr>
    </w:p>
    <w:p>
      <w:pPr>
        <w:pStyle w:val="4"/>
        <w:numPr>
          <w:ilvl w:val="2"/>
          <w:numId w:val="0"/>
        </w:numPr>
        <w:ind w:left="400"/>
        <w:jc w:val="center"/>
        <w:rPr>
          <w:rFonts w:cs="宋体"/>
          <w:kern w:val="0"/>
          <w:szCs w:val="28"/>
        </w:rPr>
      </w:pPr>
      <w:r>
        <w:rPr>
          <w:rFonts w:hint="eastAsia" w:cs="宋体"/>
          <w:kern w:val="0"/>
          <w:szCs w:val="28"/>
        </w:rPr>
        <w:t>十、</w:t>
      </w:r>
      <w:r>
        <w:rPr>
          <w:rFonts w:hint="eastAsia" w:ascii="仿宋" w:hAnsi="仿宋" w:eastAsia="仿宋"/>
          <w:szCs w:val="21"/>
        </w:rPr>
        <w:t>项目重点难点分析、应对措施及相关的合理化建议</w:t>
      </w:r>
    </w:p>
    <w:p>
      <w:pPr>
        <w:rPr>
          <w:rFonts w:ascii="宋体" w:hAnsi="宋体" w:cs="宋体"/>
        </w:rPr>
      </w:pPr>
      <w:r>
        <w:rPr>
          <w:rFonts w:hint="eastAsia" w:ascii="宋体" w:hAnsi="宋体" w:cs="宋体"/>
        </w:rPr>
        <w:t>格式自拟；</w:t>
      </w:r>
    </w:p>
    <w:p>
      <w:pPr>
        <w:rPr>
          <w:rFonts w:ascii="宋体" w:hAnsi="宋体" w:cs="宋体"/>
          <w:b/>
          <w:bCs/>
          <w:szCs w:val="21"/>
        </w:rPr>
      </w:pPr>
      <w:r>
        <w:rPr>
          <w:rFonts w:hint="eastAsia" w:ascii="宋体" w:hAnsi="宋体" w:cs="宋体"/>
          <w:b/>
          <w:bCs/>
          <w:szCs w:val="21"/>
        </w:rPr>
        <w:t>（备注：该部分须与“技术保障措施”、等部分承诺的内容相呼应，不得前后矛盾。）</w:t>
      </w:r>
    </w:p>
    <w:p>
      <w:pPr>
        <w:rPr>
          <w:rFonts w:ascii="宋体" w:hAnsi="宋体" w:cs="宋体"/>
          <w:b/>
          <w:bCs/>
          <w:sz w:val="24"/>
        </w:rPr>
      </w:pPr>
    </w:p>
    <w:p>
      <w:pPr>
        <w:pStyle w:val="4"/>
        <w:numPr>
          <w:ilvl w:val="2"/>
          <w:numId w:val="0"/>
        </w:numPr>
        <w:ind w:left="400"/>
        <w:jc w:val="center"/>
        <w:rPr>
          <w:rFonts w:cs="宋体"/>
          <w:kern w:val="0"/>
          <w:szCs w:val="28"/>
        </w:rPr>
      </w:pPr>
      <w:r>
        <w:rPr>
          <w:rFonts w:hint="eastAsia" w:cs="宋体"/>
          <w:kern w:val="0"/>
          <w:szCs w:val="28"/>
        </w:rPr>
        <w:t>十一、</w:t>
      </w:r>
      <w:r>
        <w:rPr>
          <w:rFonts w:hint="eastAsia" w:ascii="仿宋" w:hAnsi="仿宋" w:eastAsia="仿宋"/>
          <w:szCs w:val="21"/>
        </w:rPr>
        <w:t>质量保障措施及方案</w:t>
      </w:r>
    </w:p>
    <w:p>
      <w:pPr>
        <w:rPr>
          <w:rFonts w:ascii="宋体" w:hAnsi="宋体" w:cs="宋体"/>
          <w:sz w:val="24"/>
        </w:rPr>
      </w:pPr>
    </w:p>
    <w:p>
      <w:pPr>
        <w:rPr>
          <w:rFonts w:ascii="宋体" w:hAnsi="宋体" w:cs="宋体"/>
        </w:rPr>
      </w:pPr>
      <w:r>
        <w:rPr>
          <w:rFonts w:hint="eastAsia" w:ascii="宋体" w:hAnsi="宋体" w:cs="宋体"/>
        </w:rPr>
        <w:t>格式自拟；</w:t>
      </w:r>
    </w:p>
    <w:p>
      <w:pPr>
        <w:rPr>
          <w:rFonts w:ascii="宋体" w:hAnsi="宋体" w:cs="宋体"/>
          <w:b/>
          <w:bCs/>
          <w:szCs w:val="21"/>
        </w:rPr>
      </w:pPr>
      <w:r>
        <w:rPr>
          <w:rFonts w:hint="eastAsia" w:ascii="宋体" w:hAnsi="宋体" w:cs="宋体"/>
          <w:b/>
          <w:bCs/>
          <w:szCs w:val="21"/>
        </w:rPr>
        <w:t>（备注：该部分须与“技术保障措施”、等部分承诺的内容相呼应，不得前后矛盾。）</w:t>
      </w:r>
    </w:p>
    <w:p>
      <w:pPr>
        <w:pStyle w:val="13"/>
        <w:rPr>
          <w:rFonts w:hint="eastAsia" w:ascii="宋体" w:hAnsi="宋体" w:cs="宋体"/>
          <w:b/>
          <w:szCs w:val="21"/>
        </w:rPr>
      </w:pPr>
    </w:p>
    <w:p>
      <w:pPr>
        <w:pStyle w:val="4"/>
        <w:numPr>
          <w:ilvl w:val="2"/>
          <w:numId w:val="0"/>
        </w:numPr>
        <w:ind w:left="400"/>
        <w:jc w:val="center"/>
        <w:rPr>
          <w:rFonts w:hint="eastAsia" w:ascii="仿宋" w:hAnsi="仿宋" w:eastAsia="仿宋"/>
          <w:szCs w:val="21"/>
        </w:rPr>
      </w:pPr>
      <w:r>
        <w:rPr>
          <w:rFonts w:hint="eastAsia" w:cs="宋体"/>
          <w:kern w:val="0"/>
          <w:szCs w:val="28"/>
        </w:rPr>
        <w:t>十</w:t>
      </w:r>
      <w:r>
        <w:rPr>
          <w:rFonts w:hint="eastAsia" w:cs="宋体"/>
          <w:kern w:val="0"/>
          <w:szCs w:val="28"/>
          <w:lang w:val="en-US" w:eastAsia="zh-CN"/>
        </w:rPr>
        <w:t>二</w:t>
      </w:r>
      <w:r>
        <w:rPr>
          <w:rFonts w:hint="eastAsia" w:cs="宋体"/>
          <w:kern w:val="0"/>
          <w:szCs w:val="28"/>
        </w:rPr>
        <w:t>、</w:t>
      </w:r>
      <w:r>
        <w:rPr>
          <w:rFonts w:hint="eastAsia"/>
        </w:rPr>
        <w:t>拟安排的项目负责人</w:t>
      </w:r>
    </w:p>
    <w:p>
      <w:pPr>
        <w:rPr>
          <w:rFonts w:ascii="宋体" w:hAnsi="宋体" w:cs="宋体"/>
        </w:rPr>
      </w:pPr>
      <w:r>
        <w:rPr>
          <w:rFonts w:hint="eastAsia" w:ascii="宋体" w:hAnsi="宋体" w:cs="宋体"/>
        </w:rPr>
        <w:t>格式自拟；</w:t>
      </w:r>
    </w:p>
    <w:p>
      <w:pPr>
        <w:rPr>
          <w:rFonts w:ascii="宋体" w:hAnsi="宋体" w:cs="宋体"/>
          <w:b/>
          <w:bCs/>
          <w:szCs w:val="21"/>
        </w:rPr>
      </w:pPr>
      <w:r>
        <w:rPr>
          <w:rFonts w:hint="eastAsia" w:ascii="宋体" w:hAnsi="宋体" w:cs="宋体"/>
          <w:b/>
          <w:bCs/>
          <w:szCs w:val="21"/>
        </w:rPr>
        <w:t>（备注：该部分须与“技术保障措施”、等部分承诺的内容相呼应，不得前后矛盾。）</w:t>
      </w:r>
    </w:p>
    <w:p>
      <w:pPr>
        <w:pStyle w:val="20"/>
        <w:numPr>
          <w:ilvl w:val="0"/>
          <w:numId w:val="0"/>
        </w:numPr>
        <w:rPr>
          <w:rFonts w:hint="eastAsia" w:ascii="仿宋" w:hAnsi="仿宋" w:eastAsia="仿宋"/>
          <w:szCs w:val="21"/>
        </w:rPr>
      </w:pPr>
    </w:p>
    <w:p>
      <w:pPr>
        <w:pStyle w:val="4"/>
        <w:numPr>
          <w:ilvl w:val="2"/>
          <w:numId w:val="0"/>
        </w:numPr>
        <w:ind w:left="400"/>
        <w:jc w:val="center"/>
        <w:rPr>
          <w:rFonts w:hint="eastAsia" w:ascii="仿宋" w:hAnsi="仿宋" w:eastAsia="仿宋"/>
          <w:szCs w:val="21"/>
        </w:rPr>
      </w:pPr>
      <w:r>
        <w:rPr>
          <w:rFonts w:hint="eastAsia" w:cs="宋体"/>
          <w:kern w:val="0"/>
          <w:szCs w:val="28"/>
        </w:rPr>
        <w:t>十</w:t>
      </w:r>
      <w:r>
        <w:rPr>
          <w:rFonts w:hint="eastAsia" w:cs="宋体"/>
          <w:kern w:val="0"/>
          <w:szCs w:val="28"/>
          <w:lang w:val="en-US" w:eastAsia="zh-CN"/>
        </w:rPr>
        <w:t>三</w:t>
      </w:r>
      <w:r>
        <w:rPr>
          <w:rFonts w:hint="eastAsia" w:cs="宋体"/>
          <w:kern w:val="0"/>
          <w:szCs w:val="28"/>
        </w:rPr>
        <w:t>、</w:t>
      </w:r>
      <w:r>
        <w:rPr>
          <w:rFonts w:hint="eastAsia"/>
        </w:rPr>
        <w:t>拟安排的项目主要团队成员（主要技术人员）情况（项目负责人除外）</w:t>
      </w:r>
    </w:p>
    <w:p>
      <w:pPr>
        <w:rPr>
          <w:rFonts w:ascii="宋体" w:hAnsi="宋体" w:cs="宋体"/>
        </w:rPr>
      </w:pPr>
      <w:r>
        <w:rPr>
          <w:rFonts w:hint="eastAsia" w:ascii="宋体" w:hAnsi="宋体" w:cs="宋体"/>
        </w:rPr>
        <w:t>格式自拟；</w:t>
      </w:r>
    </w:p>
    <w:p>
      <w:pPr>
        <w:rPr>
          <w:rFonts w:ascii="宋体" w:hAnsi="宋体" w:cs="宋体"/>
          <w:b/>
          <w:bCs/>
          <w:szCs w:val="21"/>
        </w:rPr>
      </w:pPr>
      <w:r>
        <w:rPr>
          <w:rFonts w:hint="eastAsia" w:ascii="宋体" w:hAnsi="宋体" w:cs="宋体"/>
          <w:b/>
          <w:bCs/>
          <w:szCs w:val="21"/>
        </w:rPr>
        <w:t>（备注：该部分须与“技术保障措施”、等部分承诺的内容相呼应，不得前后矛盾。）</w:t>
      </w:r>
    </w:p>
    <w:p>
      <w:pPr>
        <w:pStyle w:val="20"/>
        <w:numPr>
          <w:ilvl w:val="0"/>
          <w:numId w:val="0"/>
        </w:numPr>
        <w:rPr>
          <w:rFonts w:hint="eastAsia" w:ascii="仿宋" w:hAnsi="仿宋" w:eastAsia="仿宋"/>
          <w:szCs w:val="21"/>
        </w:rPr>
      </w:pPr>
    </w:p>
    <w:p>
      <w:pPr>
        <w:pStyle w:val="20"/>
        <w:numPr>
          <w:ilvl w:val="0"/>
          <w:numId w:val="0"/>
        </w:numPr>
        <w:rPr>
          <w:rFonts w:hint="eastAsia" w:ascii="仿宋" w:hAnsi="仿宋" w:eastAsia="仿宋"/>
          <w:szCs w:val="21"/>
        </w:rPr>
      </w:pPr>
    </w:p>
    <w:p>
      <w:pPr>
        <w:pStyle w:val="20"/>
        <w:numPr>
          <w:ilvl w:val="0"/>
          <w:numId w:val="0"/>
        </w:numPr>
        <w:rPr>
          <w:rFonts w:hint="eastAsia" w:ascii="仿宋" w:hAnsi="仿宋" w:eastAsia="仿宋"/>
          <w:szCs w:val="21"/>
        </w:rPr>
      </w:pPr>
    </w:p>
    <w:bookmarkEnd w:id="8"/>
    <w:sectPr>
      <w:footerReference r:id="rId3" w:type="default"/>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4254F"/>
    <w:multiLevelType w:val="multilevel"/>
    <w:tmpl w:val="B604254F"/>
    <w:lvl w:ilvl="0" w:tentative="0">
      <w:start w:val="1"/>
      <w:numFmt w:val="chineseCounting"/>
      <w:pStyle w:val="3"/>
      <w:suff w:val="nothing"/>
      <w:lvlText w:val="%1、"/>
      <w:lvlJc w:val="left"/>
      <w:pPr>
        <w:tabs>
          <w:tab w:val="left" w:pos="0"/>
        </w:tabs>
        <w:ind w:left="0" w:firstLine="0"/>
      </w:pPr>
      <w:rPr>
        <w:rFonts w:hint="eastAsia"/>
      </w:rPr>
    </w:lvl>
    <w:lvl w:ilvl="1" w:tentative="0">
      <w:start w:val="1"/>
      <w:numFmt w:val="chineseCounting"/>
      <w:pStyle w:val="5"/>
      <w:suff w:val="nothing"/>
      <w:lvlText w:val="（%2）"/>
      <w:lvlJc w:val="left"/>
      <w:pPr>
        <w:ind w:left="0" w:firstLine="0"/>
      </w:pPr>
      <w:rPr>
        <w:rFonts w:hint="eastAsia" w:ascii="宋体" w:hAnsi="宋体" w:eastAsia="宋体" w:cs="宋体"/>
      </w:rPr>
    </w:lvl>
    <w:lvl w:ilvl="2" w:tentative="0">
      <w:start w:val="1"/>
      <w:numFmt w:val="decimal"/>
      <w:pStyle w:val="4"/>
      <w:suff w:val="nothing"/>
      <w:lvlText w:val="%3．"/>
      <w:lvlJc w:val="left"/>
      <w:pPr>
        <w:ind w:left="0" w:firstLine="400"/>
      </w:pPr>
      <w:rPr>
        <w:rFonts w:hint="eastAsia" w:ascii="宋体" w:hAnsi="宋体" w:eastAsia="宋体" w:cs="宋体"/>
      </w:rPr>
    </w:lvl>
    <w:lvl w:ilvl="3" w:tentative="0">
      <w:start w:val="1"/>
      <w:numFmt w:val="decimal"/>
      <w:pStyle w:val="2"/>
      <w:suff w:val="nothing"/>
      <w:lvlText w:val="（%4）"/>
      <w:lvlJc w:val="left"/>
      <w:pPr>
        <w:ind w:left="0" w:firstLine="402"/>
      </w:pPr>
      <w:rPr>
        <w:rFonts w:hint="eastAsia" w:ascii="宋体" w:hAnsi="宋体" w:eastAsia="宋体" w:cs="宋体"/>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D91DB133"/>
    <w:multiLevelType w:val="singleLevel"/>
    <w:tmpl w:val="D91DB133"/>
    <w:lvl w:ilvl="0" w:tentative="0">
      <w:start w:val="1"/>
      <w:numFmt w:val="chineseCounting"/>
      <w:suff w:val="nothing"/>
      <w:lvlText w:val="%1、"/>
      <w:lvlJc w:val="left"/>
      <w:rPr>
        <w:rFonts w:hint="eastAsia"/>
      </w:rPr>
    </w:lvl>
  </w:abstractNum>
  <w:abstractNum w:abstractNumId="2">
    <w:nsid w:val="2B249B12"/>
    <w:multiLevelType w:val="singleLevel"/>
    <w:tmpl w:val="2B249B12"/>
    <w:lvl w:ilvl="0" w:tentative="0">
      <w:start w:val="2"/>
      <w:numFmt w:val="decimal"/>
      <w:lvlText w:val="%1."/>
      <w:lvlJc w:val="left"/>
      <w:pPr>
        <w:tabs>
          <w:tab w:val="left" w:pos="312"/>
        </w:tabs>
      </w:pPr>
    </w:lvl>
  </w:abstractNum>
  <w:abstractNum w:abstractNumId="3">
    <w:nsid w:val="3C85A461"/>
    <w:multiLevelType w:val="singleLevel"/>
    <w:tmpl w:val="3C85A461"/>
    <w:lvl w:ilvl="0" w:tentative="0">
      <w:start w:val="1"/>
      <w:numFmt w:val="decimal"/>
      <w:suff w:val="nothing"/>
      <w:lvlText w:val="%1、"/>
      <w:lvlJc w:val="left"/>
    </w:lvl>
  </w:abstractNum>
  <w:abstractNum w:abstractNumId="4">
    <w:nsid w:val="3E5F076A"/>
    <w:multiLevelType w:val="multilevel"/>
    <w:tmpl w:val="3E5F076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479D1E92"/>
    <w:multiLevelType w:val="singleLevel"/>
    <w:tmpl w:val="479D1E92"/>
    <w:lvl w:ilvl="0" w:tentative="0">
      <w:start w:val="1"/>
      <w:numFmt w:val="decimal"/>
      <w:lvlText w:val="%1."/>
      <w:lvlJc w:val="left"/>
      <w:pPr>
        <w:ind w:left="425" w:hanging="425"/>
      </w:pPr>
      <w:rPr>
        <w:rFonts w:hint="default"/>
      </w:rPr>
    </w:lvl>
  </w:abstractNum>
  <w:abstractNum w:abstractNumId="6">
    <w:nsid w:val="53A4A10A"/>
    <w:multiLevelType w:val="singleLevel"/>
    <w:tmpl w:val="53A4A10A"/>
    <w:lvl w:ilvl="0" w:tentative="0">
      <w:start w:val="1"/>
      <w:numFmt w:val="decimal"/>
      <w:lvlText w:val="%1."/>
      <w:lvlJc w:val="left"/>
      <w:pPr>
        <w:ind w:left="425" w:hanging="425"/>
      </w:pPr>
      <w:rPr>
        <w:rFonts w:hint="default"/>
      </w:r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xNjBlNjgwNzYwYTE4MmQ0OGI0Mjk2ZmE4MTE3MGYifQ=="/>
    <w:docVar w:name="KSO_WPS_MARK_KEY" w:val="3ef1baa4-ee9c-4ac0-9ba8-3c372c1a14fe"/>
  </w:docVars>
  <w:rsids>
    <w:rsidRoot w:val="00B77ED5"/>
    <w:rsid w:val="00001A89"/>
    <w:rsid w:val="000279B2"/>
    <w:rsid w:val="000358B7"/>
    <w:rsid w:val="000415C9"/>
    <w:rsid w:val="000603D0"/>
    <w:rsid w:val="000608A0"/>
    <w:rsid w:val="00074458"/>
    <w:rsid w:val="00096A2D"/>
    <w:rsid w:val="000A36D0"/>
    <w:rsid w:val="000B52CA"/>
    <w:rsid w:val="000E4164"/>
    <w:rsid w:val="000F0324"/>
    <w:rsid w:val="000F070E"/>
    <w:rsid w:val="000F7456"/>
    <w:rsid w:val="00106D5F"/>
    <w:rsid w:val="00107DA8"/>
    <w:rsid w:val="00110DC9"/>
    <w:rsid w:val="00112EBF"/>
    <w:rsid w:val="00117AC8"/>
    <w:rsid w:val="00132AC9"/>
    <w:rsid w:val="00135DC8"/>
    <w:rsid w:val="00144547"/>
    <w:rsid w:val="001604F2"/>
    <w:rsid w:val="00171C54"/>
    <w:rsid w:val="00181893"/>
    <w:rsid w:val="00182625"/>
    <w:rsid w:val="00193B5C"/>
    <w:rsid w:val="001959FD"/>
    <w:rsid w:val="001A2127"/>
    <w:rsid w:val="001A6090"/>
    <w:rsid w:val="001E551F"/>
    <w:rsid w:val="001F0E42"/>
    <w:rsid w:val="0020698C"/>
    <w:rsid w:val="0020708A"/>
    <w:rsid w:val="002118D5"/>
    <w:rsid w:val="00223CF6"/>
    <w:rsid w:val="00232284"/>
    <w:rsid w:val="00235EDE"/>
    <w:rsid w:val="00253C2D"/>
    <w:rsid w:val="00261C8B"/>
    <w:rsid w:val="0026216B"/>
    <w:rsid w:val="002661EA"/>
    <w:rsid w:val="00271299"/>
    <w:rsid w:val="00291D24"/>
    <w:rsid w:val="002B520B"/>
    <w:rsid w:val="002C7B38"/>
    <w:rsid w:val="002F2EFA"/>
    <w:rsid w:val="00302C90"/>
    <w:rsid w:val="00334D05"/>
    <w:rsid w:val="003510C2"/>
    <w:rsid w:val="0037476F"/>
    <w:rsid w:val="00374F36"/>
    <w:rsid w:val="003817CC"/>
    <w:rsid w:val="00387468"/>
    <w:rsid w:val="003976F8"/>
    <w:rsid w:val="003A0E8A"/>
    <w:rsid w:val="003B0BAC"/>
    <w:rsid w:val="003B3B15"/>
    <w:rsid w:val="003D09C5"/>
    <w:rsid w:val="003D36EB"/>
    <w:rsid w:val="003D7E5B"/>
    <w:rsid w:val="003E3EBC"/>
    <w:rsid w:val="003E606C"/>
    <w:rsid w:val="003E77B9"/>
    <w:rsid w:val="003F6CF5"/>
    <w:rsid w:val="004164C1"/>
    <w:rsid w:val="00417062"/>
    <w:rsid w:val="00423802"/>
    <w:rsid w:val="00443BBC"/>
    <w:rsid w:val="0046308D"/>
    <w:rsid w:val="004633AC"/>
    <w:rsid w:val="004B00B4"/>
    <w:rsid w:val="004B2BA5"/>
    <w:rsid w:val="004F1815"/>
    <w:rsid w:val="005043C1"/>
    <w:rsid w:val="00507DFD"/>
    <w:rsid w:val="0051088C"/>
    <w:rsid w:val="00511D07"/>
    <w:rsid w:val="005145BB"/>
    <w:rsid w:val="0051737F"/>
    <w:rsid w:val="00552A3D"/>
    <w:rsid w:val="00555A48"/>
    <w:rsid w:val="00563AE7"/>
    <w:rsid w:val="0057344D"/>
    <w:rsid w:val="00574BF0"/>
    <w:rsid w:val="005760CD"/>
    <w:rsid w:val="005B4FA9"/>
    <w:rsid w:val="005B6264"/>
    <w:rsid w:val="005B7912"/>
    <w:rsid w:val="005D1644"/>
    <w:rsid w:val="005E0457"/>
    <w:rsid w:val="005E74C5"/>
    <w:rsid w:val="005F583E"/>
    <w:rsid w:val="005F7A32"/>
    <w:rsid w:val="00600398"/>
    <w:rsid w:val="006040B5"/>
    <w:rsid w:val="00614874"/>
    <w:rsid w:val="00677A93"/>
    <w:rsid w:val="0068798A"/>
    <w:rsid w:val="00690659"/>
    <w:rsid w:val="00690DB9"/>
    <w:rsid w:val="00697BD8"/>
    <w:rsid w:val="006B11A5"/>
    <w:rsid w:val="006D1DAF"/>
    <w:rsid w:val="006D22F2"/>
    <w:rsid w:val="006D5890"/>
    <w:rsid w:val="006D6110"/>
    <w:rsid w:val="00722A9B"/>
    <w:rsid w:val="00732F9A"/>
    <w:rsid w:val="0073356C"/>
    <w:rsid w:val="00774B83"/>
    <w:rsid w:val="00794522"/>
    <w:rsid w:val="007F7898"/>
    <w:rsid w:val="008007D6"/>
    <w:rsid w:val="00803AFB"/>
    <w:rsid w:val="008064C2"/>
    <w:rsid w:val="00822738"/>
    <w:rsid w:val="00831FDD"/>
    <w:rsid w:val="008414B9"/>
    <w:rsid w:val="008734E3"/>
    <w:rsid w:val="00874C7E"/>
    <w:rsid w:val="00885860"/>
    <w:rsid w:val="00890237"/>
    <w:rsid w:val="008924E4"/>
    <w:rsid w:val="008A216C"/>
    <w:rsid w:val="008A63C7"/>
    <w:rsid w:val="008B64A5"/>
    <w:rsid w:val="008B727B"/>
    <w:rsid w:val="008C5730"/>
    <w:rsid w:val="008D7D54"/>
    <w:rsid w:val="008E7EE4"/>
    <w:rsid w:val="00914854"/>
    <w:rsid w:val="0094530A"/>
    <w:rsid w:val="00945CA8"/>
    <w:rsid w:val="00945DA3"/>
    <w:rsid w:val="00950245"/>
    <w:rsid w:val="0095565C"/>
    <w:rsid w:val="009634B3"/>
    <w:rsid w:val="00963583"/>
    <w:rsid w:val="009639CC"/>
    <w:rsid w:val="0097256F"/>
    <w:rsid w:val="00977394"/>
    <w:rsid w:val="00982BEC"/>
    <w:rsid w:val="00983B25"/>
    <w:rsid w:val="00991BCD"/>
    <w:rsid w:val="009C3A46"/>
    <w:rsid w:val="009C722E"/>
    <w:rsid w:val="009D0E73"/>
    <w:rsid w:val="00A27117"/>
    <w:rsid w:val="00A344AC"/>
    <w:rsid w:val="00A369A7"/>
    <w:rsid w:val="00A558E1"/>
    <w:rsid w:val="00A57105"/>
    <w:rsid w:val="00A74350"/>
    <w:rsid w:val="00A937FE"/>
    <w:rsid w:val="00AC3BFE"/>
    <w:rsid w:val="00AE21DE"/>
    <w:rsid w:val="00AE437B"/>
    <w:rsid w:val="00B06C64"/>
    <w:rsid w:val="00B06F9B"/>
    <w:rsid w:val="00B1019C"/>
    <w:rsid w:val="00B35972"/>
    <w:rsid w:val="00B63ED0"/>
    <w:rsid w:val="00B70954"/>
    <w:rsid w:val="00B73DA8"/>
    <w:rsid w:val="00B77ED5"/>
    <w:rsid w:val="00BC0537"/>
    <w:rsid w:val="00BD2B2A"/>
    <w:rsid w:val="00BD72AE"/>
    <w:rsid w:val="00BE19BE"/>
    <w:rsid w:val="00BE4E5C"/>
    <w:rsid w:val="00BF618B"/>
    <w:rsid w:val="00BF61E5"/>
    <w:rsid w:val="00C07D68"/>
    <w:rsid w:val="00C24A56"/>
    <w:rsid w:val="00C263E2"/>
    <w:rsid w:val="00C2764E"/>
    <w:rsid w:val="00C33390"/>
    <w:rsid w:val="00C5076C"/>
    <w:rsid w:val="00CA5320"/>
    <w:rsid w:val="00CC271B"/>
    <w:rsid w:val="00CF364F"/>
    <w:rsid w:val="00CF4BCA"/>
    <w:rsid w:val="00CF6C54"/>
    <w:rsid w:val="00D0736E"/>
    <w:rsid w:val="00D142C2"/>
    <w:rsid w:val="00D161DD"/>
    <w:rsid w:val="00D16285"/>
    <w:rsid w:val="00D24A74"/>
    <w:rsid w:val="00D3522E"/>
    <w:rsid w:val="00D677D6"/>
    <w:rsid w:val="00D713A7"/>
    <w:rsid w:val="00D80003"/>
    <w:rsid w:val="00D80079"/>
    <w:rsid w:val="00DA0224"/>
    <w:rsid w:val="00DB3186"/>
    <w:rsid w:val="00DB7732"/>
    <w:rsid w:val="00DE47D9"/>
    <w:rsid w:val="00E11DE2"/>
    <w:rsid w:val="00E156DE"/>
    <w:rsid w:val="00E337C0"/>
    <w:rsid w:val="00E352D5"/>
    <w:rsid w:val="00E808C2"/>
    <w:rsid w:val="00E84E56"/>
    <w:rsid w:val="00E902F9"/>
    <w:rsid w:val="00EA1741"/>
    <w:rsid w:val="00EB6275"/>
    <w:rsid w:val="00ED12CF"/>
    <w:rsid w:val="00EF348F"/>
    <w:rsid w:val="00EF5869"/>
    <w:rsid w:val="00F04010"/>
    <w:rsid w:val="00F05F77"/>
    <w:rsid w:val="00F15213"/>
    <w:rsid w:val="00F20F4B"/>
    <w:rsid w:val="00F647FC"/>
    <w:rsid w:val="00F865E9"/>
    <w:rsid w:val="00FA54EC"/>
    <w:rsid w:val="00FC4E6C"/>
    <w:rsid w:val="00FF6E41"/>
    <w:rsid w:val="00FF7F9D"/>
    <w:rsid w:val="0119677B"/>
    <w:rsid w:val="02C01E8E"/>
    <w:rsid w:val="035D3297"/>
    <w:rsid w:val="03990047"/>
    <w:rsid w:val="04A7176E"/>
    <w:rsid w:val="07875A08"/>
    <w:rsid w:val="08681AF2"/>
    <w:rsid w:val="0AA03A6A"/>
    <w:rsid w:val="0ADA657C"/>
    <w:rsid w:val="0B792C38"/>
    <w:rsid w:val="0C7E3B3B"/>
    <w:rsid w:val="0E541684"/>
    <w:rsid w:val="0EF73AE3"/>
    <w:rsid w:val="0F4C627D"/>
    <w:rsid w:val="0FCB566F"/>
    <w:rsid w:val="108A5F33"/>
    <w:rsid w:val="10A417FE"/>
    <w:rsid w:val="10D41358"/>
    <w:rsid w:val="13D4047D"/>
    <w:rsid w:val="1433374C"/>
    <w:rsid w:val="14CB5B87"/>
    <w:rsid w:val="157955E3"/>
    <w:rsid w:val="18666594"/>
    <w:rsid w:val="191A0E8B"/>
    <w:rsid w:val="19BF4B06"/>
    <w:rsid w:val="1A8C7B66"/>
    <w:rsid w:val="1C222A15"/>
    <w:rsid w:val="1D282582"/>
    <w:rsid w:val="1E0A6237"/>
    <w:rsid w:val="22C0573C"/>
    <w:rsid w:val="244C6AA8"/>
    <w:rsid w:val="24501BFC"/>
    <w:rsid w:val="2687735F"/>
    <w:rsid w:val="2DAF6125"/>
    <w:rsid w:val="2E8438E1"/>
    <w:rsid w:val="2F4B1946"/>
    <w:rsid w:val="2F833864"/>
    <w:rsid w:val="311B7787"/>
    <w:rsid w:val="32C705CA"/>
    <w:rsid w:val="33702F36"/>
    <w:rsid w:val="34B87A7E"/>
    <w:rsid w:val="351C217F"/>
    <w:rsid w:val="35601D5B"/>
    <w:rsid w:val="3688209B"/>
    <w:rsid w:val="391B6D47"/>
    <w:rsid w:val="3A98341A"/>
    <w:rsid w:val="3BDF4822"/>
    <w:rsid w:val="3C0D6901"/>
    <w:rsid w:val="3C561E50"/>
    <w:rsid w:val="3EC534C3"/>
    <w:rsid w:val="40B52905"/>
    <w:rsid w:val="411F02FE"/>
    <w:rsid w:val="450A02D0"/>
    <w:rsid w:val="46136CED"/>
    <w:rsid w:val="49260006"/>
    <w:rsid w:val="492643AE"/>
    <w:rsid w:val="49E8275C"/>
    <w:rsid w:val="4B291E82"/>
    <w:rsid w:val="4D01600E"/>
    <w:rsid w:val="4E273257"/>
    <w:rsid w:val="4E6C60A1"/>
    <w:rsid w:val="4E724CEA"/>
    <w:rsid w:val="4FEE214E"/>
    <w:rsid w:val="52B37A56"/>
    <w:rsid w:val="57863205"/>
    <w:rsid w:val="58D565A1"/>
    <w:rsid w:val="590339AE"/>
    <w:rsid w:val="596100A0"/>
    <w:rsid w:val="5DFE27B0"/>
    <w:rsid w:val="5E084B23"/>
    <w:rsid w:val="5E5C03C5"/>
    <w:rsid w:val="60662D4F"/>
    <w:rsid w:val="61111C0E"/>
    <w:rsid w:val="6265226F"/>
    <w:rsid w:val="647A4AC8"/>
    <w:rsid w:val="648273EB"/>
    <w:rsid w:val="65D83398"/>
    <w:rsid w:val="6796351C"/>
    <w:rsid w:val="686113D0"/>
    <w:rsid w:val="689659F3"/>
    <w:rsid w:val="69E55F18"/>
    <w:rsid w:val="6A892D47"/>
    <w:rsid w:val="6BB123DE"/>
    <w:rsid w:val="6BBD7F7B"/>
    <w:rsid w:val="6C2947E2"/>
    <w:rsid w:val="6EE92007"/>
    <w:rsid w:val="6FA70217"/>
    <w:rsid w:val="717D2594"/>
    <w:rsid w:val="725B0ED7"/>
    <w:rsid w:val="747B7CC4"/>
    <w:rsid w:val="75330834"/>
    <w:rsid w:val="76041309"/>
    <w:rsid w:val="7669230E"/>
    <w:rsid w:val="79E85CDC"/>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numPr>
        <w:ilvl w:val="0"/>
      </w:numPr>
      <w:spacing w:before="340" w:after="330" w:line="360" w:lineRule="auto"/>
      <w:jc w:val="center"/>
      <w:outlineLvl w:val="0"/>
    </w:pPr>
    <w:rPr>
      <w:kern w:val="44"/>
      <w:sz w:val="32"/>
      <w:szCs w:val="36"/>
    </w:rPr>
  </w:style>
  <w:style w:type="paragraph" w:styleId="5">
    <w:name w:val="heading 2"/>
    <w:basedOn w:val="4"/>
    <w:next w:val="2"/>
    <w:qFormat/>
    <w:uiPriority w:val="0"/>
    <w:pPr>
      <w:numPr>
        <w:ilvl w:val="1"/>
      </w:numPr>
      <w:adjustRightInd w:val="0"/>
      <w:jc w:val="center"/>
      <w:textAlignment w:val="baseline"/>
      <w:outlineLvl w:val="1"/>
    </w:pPr>
    <w:rPr>
      <w:bCs w:val="0"/>
      <w:kern w:val="0"/>
      <w:szCs w:val="20"/>
    </w:rPr>
  </w:style>
  <w:style w:type="paragraph" w:styleId="4">
    <w:name w:val="heading 3"/>
    <w:basedOn w:val="2"/>
    <w:next w:val="1"/>
    <w:qFormat/>
    <w:uiPriority w:val="0"/>
    <w:pPr>
      <w:numPr>
        <w:ilvl w:val="2"/>
      </w:numPr>
      <w:spacing w:before="260" w:after="260" w:line="240" w:lineRule="auto"/>
      <w:outlineLvl w:val="2"/>
    </w:pPr>
    <w:rPr>
      <w:rFonts w:ascii="宋体" w:hAnsi="宋体" w:eastAsia="宋体"/>
      <w:szCs w:val="32"/>
    </w:rPr>
  </w:style>
  <w:style w:type="paragraph" w:styleId="2">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qFormat/>
    <w:uiPriority w:val="0"/>
    <w:pPr>
      <w:ind w:firstLine="420" w:firstLineChars="200"/>
    </w:pPr>
  </w:style>
  <w:style w:type="paragraph" w:styleId="12">
    <w:name w:val="annotation text"/>
    <w:basedOn w:val="1"/>
    <w:link w:val="32"/>
    <w:qFormat/>
    <w:uiPriority w:val="0"/>
    <w:pPr>
      <w:jc w:val="left"/>
    </w:pPr>
  </w:style>
  <w:style w:type="paragraph" w:styleId="13">
    <w:name w:val="Body Text"/>
    <w:basedOn w:val="1"/>
    <w:next w:val="1"/>
    <w:qFormat/>
    <w:uiPriority w:val="0"/>
    <w:pPr>
      <w:spacing w:line="360" w:lineRule="auto"/>
    </w:pPr>
    <w:rPr>
      <w:b/>
      <w:bCs/>
      <w:sz w:val="24"/>
    </w:rPr>
  </w:style>
  <w:style w:type="paragraph" w:styleId="14">
    <w:name w:val="Body Text Indent"/>
    <w:basedOn w:val="1"/>
    <w:next w:val="15"/>
    <w:qFormat/>
    <w:uiPriority w:val="0"/>
    <w:pPr>
      <w:spacing w:line="360" w:lineRule="auto"/>
      <w:ind w:firstLine="420" w:firstLineChars="200"/>
    </w:pPr>
  </w:style>
  <w:style w:type="paragraph" w:styleId="15">
    <w:name w:val="Body Text First Indent 2"/>
    <w:basedOn w:val="14"/>
    <w:unhideWhenUsed/>
    <w:qFormat/>
    <w:uiPriority w:val="99"/>
    <w:pPr>
      <w:spacing w:after="120"/>
      <w:ind w:left="420" w:leftChars="200"/>
    </w:pPr>
    <w:rPr>
      <w:rFonts w:ascii="Calibri" w:hAnsi="Calibri"/>
      <w:szCs w:val="22"/>
    </w:rPr>
  </w:style>
  <w:style w:type="paragraph" w:styleId="16">
    <w:name w:val="Plain Text"/>
    <w:basedOn w:val="1"/>
    <w:qFormat/>
    <w:uiPriority w:val="0"/>
    <w:rPr>
      <w:rFonts w:ascii="宋体" w:hAnsi="Courier New"/>
      <w:szCs w:val="20"/>
    </w:rPr>
  </w:style>
  <w:style w:type="paragraph" w:styleId="17">
    <w:name w:val="Balloon Text"/>
    <w:basedOn w:val="1"/>
    <w:link w:val="31"/>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Body Text 2"/>
    <w:basedOn w:val="1"/>
    <w:qFormat/>
    <w:uiPriority w:val="0"/>
    <w:pPr>
      <w:autoSpaceDE w:val="0"/>
      <w:autoSpaceDN w:val="0"/>
      <w:adjustRightInd w:val="0"/>
    </w:pPr>
    <w:rPr>
      <w:rFonts w:hint="eastAsia" w:ascii="宋体"/>
      <w:kern w:val="0"/>
      <w:sz w:val="28"/>
      <w:szCs w:val="20"/>
    </w:rPr>
  </w:style>
  <w:style w:type="paragraph" w:styleId="21">
    <w:name w:val="Normal (Web)"/>
    <w:basedOn w:val="1"/>
    <w:qFormat/>
    <w:uiPriority w:val="0"/>
    <w:rPr>
      <w:sz w:val="24"/>
    </w:rPr>
  </w:style>
  <w:style w:type="paragraph" w:styleId="22">
    <w:name w:val="annotation subject"/>
    <w:basedOn w:val="12"/>
    <w:next w:val="12"/>
    <w:link w:val="33"/>
    <w:qFormat/>
    <w:uiPriority w:val="0"/>
    <w:rPr>
      <w:b/>
      <w:bCs/>
    </w:rPr>
  </w:style>
  <w:style w:type="paragraph" w:styleId="23">
    <w:name w:val="Body Text First Indent"/>
    <w:basedOn w:val="13"/>
    <w:qFormat/>
    <w:uiPriority w:val="0"/>
    <w:pPr>
      <w:spacing w:after="120" w:line="240" w:lineRule="auto"/>
      <w:ind w:firstLine="420" w:firstLineChars="10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Hyperlink"/>
    <w:unhideWhenUsed/>
    <w:qFormat/>
    <w:uiPriority w:val="99"/>
    <w:rPr>
      <w:color w:val="0000FF"/>
      <w:u w:val="single"/>
    </w:rPr>
  </w:style>
  <w:style w:type="character" w:styleId="29">
    <w:name w:val="annotation reference"/>
    <w:unhideWhenUsed/>
    <w:qFormat/>
    <w:uiPriority w:val="0"/>
    <w:rPr>
      <w:sz w:val="21"/>
      <w:szCs w:val="21"/>
    </w:rPr>
  </w:style>
  <w:style w:type="character" w:customStyle="1" w:styleId="30">
    <w:name w:val="标题 3 Char"/>
    <w:qFormat/>
    <w:uiPriority w:val="0"/>
    <w:rPr>
      <w:rFonts w:ascii="黑体" w:eastAsia="黑体"/>
      <w:bCs/>
      <w:sz w:val="30"/>
    </w:rPr>
  </w:style>
  <w:style w:type="character" w:customStyle="1" w:styleId="31">
    <w:name w:val="批注框文本 字符"/>
    <w:basedOn w:val="26"/>
    <w:link w:val="17"/>
    <w:qFormat/>
    <w:uiPriority w:val="0"/>
    <w:rPr>
      <w:rFonts w:ascii="Times New Roman" w:hAnsi="Times New Roman" w:eastAsia="宋体" w:cs="Times New Roman"/>
      <w:kern w:val="2"/>
      <w:sz w:val="18"/>
      <w:szCs w:val="18"/>
    </w:rPr>
  </w:style>
  <w:style w:type="character" w:customStyle="1" w:styleId="32">
    <w:name w:val="批注文字 字符"/>
    <w:basedOn w:val="26"/>
    <w:link w:val="12"/>
    <w:qFormat/>
    <w:uiPriority w:val="0"/>
    <w:rPr>
      <w:rFonts w:ascii="Times New Roman" w:hAnsi="Times New Roman" w:eastAsia="宋体" w:cs="Times New Roman"/>
      <w:kern w:val="2"/>
      <w:sz w:val="21"/>
      <w:szCs w:val="24"/>
    </w:rPr>
  </w:style>
  <w:style w:type="character" w:customStyle="1" w:styleId="33">
    <w:name w:val="批注主题 字符"/>
    <w:basedOn w:val="32"/>
    <w:link w:val="22"/>
    <w:qFormat/>
    <w:uiPriority w:val="0"/>
    <w:rPr>
      <w:rFonts w:ascii="Times New Roman" w:hAnsi="Times New Roman" w:eastAsia="宋体" w:cs="Times New Roman"/>
      <w:b/>
      <w:bCs/>
      <w:kern w:val="2"/>
      <w:sz w:val="21"/>
      <w:szCs w:val="24"/>
    </w:rPr>
  </w:style>
  <w:style w:type="paragraph" w:customStyle="1" w:styleId="34">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35">
    <w:name w:val="List Paragraph"/>
    <w:basedOn w:val="1"/>
    <w:qFormat/>
    <w:uiPriority w:val="0"/>
    <w:pPr>
      <w:ind w:firstLine="420" w:firstLineChars="200"/>
    </w:pPr>
  </w:style>
  <w:style w:type="paragraph" w:customStyle="1" w:styleId="36">
    <w:name w:val="Table Text"/>
    <w:basedOn w:val="1"/>
    <w:semiHidden/>
    <w:qFormat/>
    <w:uiPriority w:val="0"/>
    <w:rPr>
      <w:rFonts w:ascii="微软雅黑" w:hAnsi="微软雅黑" w:eastAsia="微软雅黑" w:cs="微软雅黑"/>
      <w:sz w:val="19"/>
      <w:szCs w:val="19"/>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96A2C9-4B16-4A5F-B5E0-15E3D795EB5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11284</Words>
  <Characters>11479</Characters>
  <Lines>63</Lines>
  <Paragraphs>17</Paragraphs>
  <TotalTime>6</TotalTime>
  <ScaleCrop>false</ScaleCrop>
  <LinksUpToDate>false</LinksUpToDate>
  <CharactersWithSpaces>11508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2023-11-17T06:37:00Z</dcterms:created>
  <dc:creator>Administrator</dc:creator>
  <cp:lastModifiedBy>卉</cp:lastModifiedBy>
  <cp:lastPrinted>2023-11-28T06:43:00Z</cp:lastPrinted>
  <dcterms:modified xsi:type="dcterms:W3CDTF">2024-08-21T04:06:25Z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580AD02B7E5E4D598EDB27B04C6A793F_13</vt:lpwstr>
  </property>
</Properties>
</file>